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7" w:type="dxa"/>
        <w:jc w:val="center"/>
        <w:tblLook w:val="04A0" w:firstRow="1" w:lastRow="0" w:firstColumn="1" w:lastColumn="0" w:noHBand="0" w:noVBand="1"/>
      </w:tblPr>
      <w:tblGrid>
        <w:gridCol w:w="5032"/>
        <w:gridCol w:w="5245"/>
      </w:tblGrid>
      <w:tr w:rsidR="003C47EB" w:rsidRPr="003C47EB" w:rsidTr="00EC67C4">
        <w:trPr>
          <w:jc w:val="center"/>
        </w:trPr>
        <w:tc>
          <w:tcPr>
            <w:tcW w:w="5032" w:type="dxa"/>
          </w:tcPr>
          <w:p w:rsidR="00EC67C4" w:rsidRPr="00386CAC" w:rsidRDefault="00EC67C4" w:rsidP="007167FB">
            <w:pPr>
              <w:spacing w:after="0" w:line="240" w:lineRule="auto"/>
              <w:jc w:val="center"/>
              <w:rPr>
                <w:rFonts w:cs="Times New Roman"/>
                <w:sz w:val="26"/>
                <w:szCs w:val="26"/>
              </w:rPr>
            </w:pPr>
            <w:r w:rsidRPr="00386CAC">
              <w:rPr>
                <w:rFonts w:cs="Times New Roman"/>
                <w:sz w:val="26"/>
                <w:szCs w:val="26"/>
              </w:rPr>
              <w:t>UBND TỈNH THÁI NGUYÊN</w:t>
            </w:r>
          </w:p>
          <w:p w:rsidR="00EC67C4" w:rsidRPr="00386CAC" w:rsidRDefault="00EC67C4" w:rsidP="007167FB">
            <w:pPr>
              <w:spacing w:after="0" w:line="240" w:lineRule="auto"/>
              <w:jc w:val="center"/>
              <w:rPr>
                <w:rFonts w:cs="Times New Roman"/>
                <w:b/>
                <w:sz w:val="26"/>
                <w:szCs w:val="26"/>
              </w:rPr>
            </w:pPr>
            <w:r w:rsidRPr="00386CAC">
              <w:rPr>
                <w:rFonts w:cs="Times New Roman"/>
                <w:b/>
                <w:sz w:val="26"/>
                <w:szCs w:val="26"/>
              </w:rPr>
              <w:t xml:space="preserve">SỞ </w:t>
            </w:r>
            <w:r w:rsidR="007F75D0" w:rsidRPr="00386CAC">
              <w:rPr>
                <w:rFonts w:cs="Times New Roman"/>
                <w:b/>
                <w:sz w:val="26"/>
                <w:szCs w:val="26"/>
              </w:rPr>
              <w:t>KHOA HỌC VÀ CÔNG NGHỆ</w:t>
            </w:r>
          </w:p>
          <w:p w:rsidR="00EC67C4" w:rsidRPr="00386CAC" w:rsidRDefault="00EC67C4" w:rsidP="007167FB">
            <w:pPr>
              <w:spacing w:before="120" w:after="40" w:line="240" w:lineRule="auto"/>
              <w:jc w:val="center"/>
              <w:rPr>
                <w:rFonts w:cs="Times New Roman"/>
                <w:b/>
                <w:sz w:val="26"/>
                <w:szCs w:val="26"/>
              </w:rPr>
            </w:pPr>
            <w:r w:rsidRPr="00386CAC">
              <w:rPr>
                <w:noProof/>
                <w:sz w:val="26"/>
                <w:szCs w:val="26"/>
              </w:rPr>
              <mc:AlternateContent>
                <mc:Choice Requires="wps">
                  <w:drawing>
                    <wp:anchor distT="4294967295" distB="4294967295" distL="114300" distR="114300" simplePos="0" relativeHeight="251669504" behindDoc="0" locked="0" layoutInCell="1" allowOverlap="1" wp14:anchorId="4F1A02CB" wp14:editId="33EA05E1">
                      <wp:simplePos x="0" y="0"/>
                      <wp:positionH relativeFrom="column">
                        <wp:posOffset>987425</wp:posOffset>
                      </wp:positionH>
                      <wp:positionV relativeFrom="paragraph">
                        <wp:posOffset>19050</wp:posOffset>
                      </wp:positionV>
                      <wp:extent cx="100569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6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2616CC" id="Straight Connector 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75pt,1.5pt" to="156.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"/>
                  </w:pict>
                </mc:Fallback>
              </mc:AlternateContent>
            </w:r>
            <w:r w:rsidRPr="00386CAC">
              <w:rPr>
                <w:rFonts w:cs="Times New Roman"/>
                <w:sz w:val="26"/>
                <w:szCs w:val="26"/>
              </w:rPr>
              <w:t>Số</w:t>
            </w:r>
            <w:r w:rsidR="007F49B5">
              <w:rPr>
                <w:rFonts w:cs="Times New Roman"/>
                <w:sz w:val="26"/>
                <w:szCs w:val="26"/>
              </w:rPr>
              <w:t>:              /BC</w:t>
            </w:r>
            <w:r w:rsidR="00CB1070" w:rsidRPr="00386CAC">
              <w:rPr>
                <w:rFonts w:cs="Times New Roman"/>
                <w:sz w:val="26"/>
                <w:szCs w:val="26"/>
              </w:rPr>
              <w:t>-SKHCN</w:t>
            </w:r>
          </w:p>
          <w:p w:rsidR="00EC67C4" w:rsidRPr="003C47EB" w:rsidRDefault="00EC67C4" w:rsidP="0045340B">
            <w:pPr>
              <w:spacing w:after="0" w:line="240" w:lineRule="auto"/>
              <w:jc w:val="center"/>
              <w:rPr>
                <w:rFonts w:cs="Times New Roman"/>
                <w:sz w:val="26"/>
                <w:szCs w:val="26"/>
              </w:rPr>
            </w:pPr>
          </w:p>
        </w:tc>
        <w:tc>
          <w:tcPr>
            <w:tcW w:w="5245" w:type="dxa"/>
          </w:tcPr>
          <w:p w:rsidR="00EC67C4" w:rsidRPr="00386CAC" w:rsidRDefault="00EC67C4" w:rsidP="007167FB">
            <w:pPr>
              <w:spacing w:after="0" w:line="240" w:lineRule="auto"/>
              <w:rPr>
                <w:rFonts w:ascii="Times New Roman Bold" w:hAnsi="Times New Roman Bold" w:cs="Times New Roman"/>
                <w:b/>
                <w:spacing w:val="-14"/>
                <w:sz w:val="26"/>
                <w:szCs w:val="26"/>
              </w:rPr>
            </w:pPr>
            <w:r w:rsidRPr="00386CAC">
              <w:rPr>
                <w:rFonts w:ascii="Times New Roman Bold" w:hAnsi="Times New Roman Bold" w:cs="Times New Roman"/>
                <w:b/>
                <w:spacing w:val="-14"/>
                <w:sz w:val="26"/>
                <w:szCs w:val="26"/>
              </w:rPr>
              <w:t>CỘNG HÒA XÃ HỘI CHỦ NGHĨA VIỆT NAM</w:t>
            </w:r>
          </w:p>
          <w:p w:rsidR="00EC67C4" w:rsidRPr="00386CAC" w:rsidRDefault="00EC67C4" w:rsidP="007167FB">
            <w:pPr>
              <w:spacing w:after="0" w:line="240" w:lineRule="auto"/>
              <w:jc w:val="center"/>
              <w:rPr>
                <w:rFonts w:cs="Times New Roman"/>
                <w:b/>
              </w:rPr>
            </w:pPr>
            <w:r w:rsidRPr="00386CAC">
              <w:rPr>
                <w:rFonts w:cs="Times New Roman"/>
                <w:b/>
              </w:rPr>
              <w:t>Độc lập - Tự do - Hạnh phúc</w:t>
            </w:r>
          </w:p>
          <w:p w:rsidR="00EC67C4" w:rsidRPr="00386CAC" w:rsidRDefault="00EC67C4" w:rsidP="007167FB">
            <w:pPr>
              <w:spacing w:before="120" w:after="0" w:line="240" w:lineRule="auto"/>
              <w:jc w:val="center"/>
              <w:rPr>
                <w:rFonts w:cs="Times New Roman"/>
                <w:b/>
              </w:rPr>
            </w:pPr>
            <w:r w:rsidRPr="00386CAC">
              <w:rPr>
                <w:noProof/>
              </w:rPr>
              <mc:AlternateContent>
                <mc:Choice Requires="wps">
                  <w:drawing>
                    <wp:anchor distT="4294967295" distB="4294967295" distL="114300" distR="114300" simplePos="0" relativeHeight="251668480" behindDoc="0" locked="0" layoutInCell="1" allowOverlap="1" wp14:anchorId="33F0644D" wp14:editId="2844B677">
                      <wp:simplePos x="0" y="0"/>
                      <wp:positionH relativeFrom="column">
                        <wp:posOffset>621665</wp:posOffset>
                      </wp:positionH>
                      <wp:positionV relativeFrom="paragraph">
                        <wp:posOffset>5079</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6A2B38"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4pt" to="201.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"/>
                  </w:pict>
                </mc:Fallback>
              </mc:AlternateContent>
            </w:r>
            <w:r w:rsidRPr="00386CAC">
              <w:rPr>
                <w:rFonts w:cs="Times New Roman"/>
                <w:i/>
              </w:rPr>
              <w:t>Thái</w:t>
            </w:r>
            <w:r w:rsidR="007F49B5">
              <w:rPr>
                <w:rFonts w:cs="Times New Roman"/>
                <w:i/>
              </w:rPr>
              <w:t xml:space="preserve"> Nguyên, ngày          tháng     </w:t>
            </w:r>
            <w:r w:rsidR="00CC3B54" w:rsidRPr="00386CAC">
              <w:rPr>
                <w:rFonts w:cs="Times New Roman"/>
                <w:i/>
              </w:rPr>
              <w:t>năm 2026</w:t>
            </w:r>
          </w:p>
          <w:p w:rsidR="00EC67C4" w:rsidRPr="003C47EB" w:rsidRDefault="00EC67C4" w:rsidP="007167FB">
            <w:pPr>
              <w:spacing w:after="0" w:line="240" w:lineRule="auto"/>
              <w:rPr>
                <w:rFonts w:cs="Times New Roman"/>
                <w:i/>
              </w:rPr>
            </w:pPr>
          </w:p>
        </w:tc>
      </w:tr>
    </w:tbl>
    <w:p w:rsidR="0045340B" w:rsidRPr="00387F87" w:rsidRDefault="003C45F9" w:rsidP="00387F87">
      <w:pPr>
        <w:spacing w:before="360" w:after="0" w:line="240" w:lineRule="auto"/>
        <w:jc w:val="center"/>
        <w:rPr>
          <w:rFonts w:cs="Times New Roman"/>
          <w:b/>
        </w:rPr>
      </w:pPr>
      <w:r>
        <w:rPr>
          <w:rFonts w:cs="Times New Roman"/>
          <w:noProof/>
        </w:rPr>
        <mc:AlternateContent>
          <mc:Choice Requires="wps">
            <w:drawing>
              <wp:anchor distT="0" distB="0" distL="114300" distR="114300" simplePos="0" relativeHeight="251673600" behindDoc="0" locked="0" layoutInCell="1" allowOverlap="1" wp14:anchorId="44CBDAA7" wp14:editId="5B902443">
                <wp:simplePos x="0" y="0"/>
                <wp:positionH relativeFrom="column">
                  <wp:posOffset>-3810</wp:posOffset>
                </wp:positionH>
                <wp:positionV relativeFrom="paragraph">
                  <wp:posOffset>635</wp:posOffset>
                </wp:positionV>
                <wp:extent cx="1095375" cy="304800"/>
                <wp:effectExtent l="0" t="0" r="28575" b="19050"/>
                <wp:wrapNone/>
                <wp:docPr id="122250393" name="Rectangle 4"/>
                <wp:cNvGraphicFramePr/>
                <a:graphic xmlns:a="http://schemas.openxmlformats.org/drawingml/2006/main">
                  <a:graphicData uri="http://schemas.microsoft.com/office/word/2010/wordprocessingShape">
                    <wps:wsp>
                      <wps:cNvSpPr/>
                      <wps:spPr>
                        <a:xfrm>
                          <a:off x="0" y="0"/>
                          <a:ext cx="1095375" cy="304800"/>
                        </a:xfrm>
                        <a:prstGeom prst="rect">
                          <a:avLst/>
                        </a:prstGeom>
                      </wps:spPr>
                      <wps:style>
                        <a:lnRef idx="2">
                          <a:schemeClr val="dk1"/>
                        </a:lnRef>
                        <a:fillRef idx="1">
                          <a:schemeClr val="lt1"/>
                        </a:fillRef>
                        <a:effectRef idx="0">
                          <a:schemeClr val="dk1"/>
                        </a:effectRef>
                        <a:fontRef idx="minor">
                          <a:schemeClr val="dk1"/>
                        </a:fontRef>
                      </wps:style>
                      <wps:txbx>
                        <w:txbxContent>
                          <w:p w:rsidR="003C45F9" w:rsidRPr="005435E1" w:rsidRDefault="003C45F9" w:rsidP="003C45F9">
                            <w:pPr>
                              <w:jc w:val="center"/>
                              <w:rPr>
                                <w:rFonts w:cs="Times New Roman"/>
                              </w:rPr>
                            </w:pPr>
                            <w:r w:rsidRPr="005435E1">
                              <w:rPr>
                                <w:rFonts w:cs="Times New Roma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BDAA7" id="Rectangle 4" o:spid="_x0000_s1026" style="position:absolute;left:0;text-align:left;margin-left:-.3pt;margin-top:.05pt;width:86.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" fillcolor="white [3201]" strokecolor="black [3200]" strokeweight="1pt">
                <v:textbox>
                  <w:txbxContent>
                    <w:p w:rsidR="003C45F9" w:rsidRPr="005435E1" w:rsidRDefault="003C45F9" w:rsidP="003C45F9">
                      <w:pPr>
                        <w:jc w:val="center"/>
                        <w:rPr>
                          <w:rFonts w:cs="Times New Roman"/>
                        </w:rPr>
                      </w:pPr>
                      <w:r w:rsidRPr="005435E1">
                        <w:rPr>
                          <w:rFonts w:cs="Times New Roman"/>
                        </w:rPr>
                        <w:t>DỰ THẢO</w:t>
                      </w:r>
                    </w:p>
                  </w:txbxContent>
                </v:textbox>
              </v:rect>
            </w:pict>
          </mc:Fallback>
        </mc:AlternateContent>
      </w:r>
      <w:r w:rsidR="00892E85">
        <w:rPr>
          <w:rFonts w:cs="Times New Roman"/>
          <w:b/>
        </w:rPr>
        <w:tab/>
        <w:t>BÁO CÁO</w:t>
      </w:r>
    </w:p>
    <w:p w:rsidR="00C1585C" w:rsidRDefault="00892E85" w:rsidP="00C1585C">
      <w:pPr>
        <w:spacing w:after="0" w:line="240" w:lineRule="auto"/>
        <w:jc w:val="center"/>
        <w:rPr>
          <w:rFonts w:cs="Times New Roman"/>
          <w:b/>
        </w:rPr>
      </w:pPr>
      <w:r>
        <w:rPr>
          <w:rFonts w:cs="Times New Roman"/>
          <w:b/>
        </w:rPr>
        <w:t>Tổng kết việc thi hành Q</w:t>
      </w:r>
      <w:r w:rsidR="00C1585C">
        <w:rPr>
          <w:rFonts w:cs="Times New Roman"/>
          <w:b/>
        </w:rPr>
        <w:t xml:space="preserve">uy định thời gian hoạt động của đại lý Internet và điểm truy nhập Internet công cộng không cung cấp dịch vụ </w:t>
      </w:r>
    </w:p>
    <w:p w:rsidR="004C794D" w:rsidRPr="000805E4" w:rsidRDefault="00C1585C" w:rsidP="00C1585C">
      <w:pPr>
        <w:spacing w:after="0" w:line="240" w:lineRule="auto"/>
        <w:jc w:val="center"/>
        <w:rPr>
          <w:rFonts w:cs="Times New Roman"/>
          <w:b/>
        </w:rPr>
      </w:pPr>
      <w:r>
        <w:rPr>
          <w:rFonts w:cs="Times New Roman"/>
          <w:b/>
        </w:rPr>
        <w:t>trò chơi điện tử trên địa bàn tỉnh Thái Nguyên</w:t>
      </w:r>
    </w:p>
    <w:p w:rsidR="00237EA0" w:rsidRDefault="00237EA0" w:rsidP="00237EA0">
      <w:pPr>
        <w:spacing w:after="0" w:line="240" w:lineRule="auto"/>
        <w:jc w:val="center"/>
        <w:rPr>
          <w:rFonts w:cs="Times New Roman"/>
          <w:spacing w:val="4"/>
        </w:rPr>
      </w:pPr>
      <w:r w:rsidRPr="003C47EB">
        <w:rPr>
          <w:noProof/>
        </w:rPr>
        <mc:AlternateContent>
          <mc:Choice Requires="wps">
            <w:drawing>
              <wp:anchor distT="0" distB="0" distL="114300" distR="114300" simplePos="0" relativeHeight="251671552" behindDoc="0" locked="0" layoutInCell="1" allowOverlap="1" wp14:anchorId="672C8B74" wp14:editId="32EEE205">
                <wp:simplePos x="0" y="0"/>
                <wp:positionH relativeFrom="column">
                  <wp:posOffset>1945640</wp:posOffset>
                </wp:positionH>
                <wp:positionV relativeFrom="paragraph">
                  <wp:posOffset>36195</wp:posOffset>
                </wp:positionV>
                <wp:extent cx="1906905" cy="635"/>
                <wp:effectExtent l="0" t="0" r="36195"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0EA8EA9" id="_x0000_t32" coordsize="21600,21600" o:spt="32" o:oned="t" path="m,l21600,21600e" filled="f">
                <v:path arrowok="t" fillok="f" o:connecttype="none"/>
                <o:lock v:ext="edit" shapetype="t"/>
              </v:shapetype>
              <v:shape id="Straight Arrow Connector 8" o:spid="_x0000_s1026" type="#_x0000_t32" style="position:absolute;margin-left:153.2pt;margin-top:2.85pt;width:150.1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"/>
            </w:pict>
          </mc:Fallback>
        </mc:AlternateContent>
      </w:r>
    </w:p>
    <w:p w:rsidR="00237EA0" w:rsidRPr="00D71E42" w:rsidRDefault="00237EA0" w:rsidP="00237EA0">
      <w:pPr>
        <w:spacing w:after="0" w:line="240" w:lineRule="auto"/>
        <w:jc w:val="center"/>
        <w:rPr>
          <w:rFonts w:cs="Times New Roman"/>
          <w:spacing w:val="4"/>
        </w:rPr>
      </w:pPr>
      <w:r w:rsidRPr="00D71E42">
        <w:rPr>
          <w:rFonts w:cs="Times New Roman"/>
          <w:spacing w:val="4"/>
        </w:rPr>
        <w:t>Kính gửi: Ủy ban nhân dân tỉnh</w:t>
      </w:r>
      <w:r>
        <w:rPr>
          <w:rFonts w:cs="Times New Roman"/>
          <w:spacing w:val="4"/>
        </w:rPr>
        <w:t xml:space="preserve"> Thái Nguyên</w:t>
      </w:r>
    </w:p>
    <w:p w:rsidR="00E07DCE" w:rsidRDefault="00E07DCE" w:rsidP="008D4965">
      <w:pPr>
        <w:spacing w:before="60" w:after="60" w:line="360" w:lineRule="exact"/>
        <w:ind w:firstLine="567"/>
        <w:jc w:val="both"/>
        <w:rPr>
          <w:rFonts w:cs="Times New Roman"/>
        </w:rPr>
      </w:pPr>
    </w:p>
    <w:p w:rsidR="008D4965" w:rsidRDefault="00BE673F" w:rsidP="008D4965">
      <w:pPr>
        <w:spacing w:before="60" w:after="60" w:line="360" w:lineRule="exact"/>
        <w:ind w:firstLine="567"/>
        <w:jc w:val="both"/>
        <w:rPr>
          <w:rFonts w:cs="Times New Roman"/>
        </w:rPr>
      </w:pPr>
      <w:r w:rsidRPr="00107378">
        <w:rPr>
          <w:rFonts w:cs="Times New Roman"/>
        </w:rPr>
        <w:t>Thực hiện Kế hoạch số 180/KH-UBND ngày 23/4/2026 của UBND tỉnh về tập trung cao điểm xử lý văn bản quy phạm pháp luật của HĐND, UBND tỉnh Thái Nguyên (trước sáp nhập) và tỉnh Bắc Kạn (trước sáp nhập); Văn bản số 4772/UBND-KGVX ngày 05/5/2026 của UBND tỉnh về việc xây dựng Quyết định quy phạm pháp luật của UBND tỉnh</w:t>
      </w:r>
      <w:r w:rsidR="00892E85" w:rsidRPr="00107378">
        <w:rPr>
          <w:rFonts w:cs="Times New Roman"/>
        </w:rPr>
        <w:t xml:space="preserve">, </w:t>
      </w:r>
      <w:r w:rsidR="004A648B" w:rsidRPr="00107378">
        <w:rPr>
          <w:rFonts w:cs="Times New Roman"/>
        </w:rPr>
        <w:t>Sở Khoa học và Công nghệ</w:t>
      </w:r>
      <w:r w:rsidR="00892E85" w:rsidRPr="00107378">
        <w:rPr>
          <w:rFonts w:cs="Times New Roman"/>
        </w:rPr>
        <w:t xml:space="preserve"> tỉnh Thái Nguyên</w:t>
      </w:r>
      <w:r w:rsidRPr="00107378">
        <w:rPr>
          <w:rFonts w:cs="Times New Roman"/>
        </w:rPr>
        <w:t xml:space="preserve"> xây dựng báo cáo</w:t>
      </w:r>
      <w:r w:rsidR="00892E85" w:rsidRPr="00107378">
        <w:rPr>
          <w:rFonts w:cs="Times New Roman"/>
        </w:rPr>
        <w:t xml:space="preserve"> tổng kết việc thi hành </w:t>
      </w:r>
      <w:r w:rsidR="000518BB" w:rsidRPr="00107378">
        <w:rPr>
          <w:rFonts w:cs="Times New Roman"/>
        </w:rPr>
        <w:t>Quyết định quy định thời gian hoạt động của đại lý Internet và điểm truy nhập Internet công cộng không cung cấp dịch vụ trò chơi điện tử trên địa bàn tỉnh Thái Nguyên</w:t>
      </w:r>
      <w:r w:rsidR="00892E85" w:rsidRPr="00107378">
        <w:rPr>
          <w:rFonts w:cs="Times New Roman"/>
        </w:rPr>
        <w:t>,</w:t>
      </w:r>
      <w:r w:rsidR="000518BB" w:rsidRPr="00107378">
        <w:rPr>
          <w:rFonts w:cs="Times New Roman"/>
        </w:rPr>
        <w:t xml:space="preserve"> </w:t>
      </w:r>
      <w:r w:rsidR="00D90AA2" w:rsidRPr="00107378">
        <w:rPr>
          <w:rFonts w:cs="Times New Roman"/>
        </w:rPr>
        <w:t xml:space="preserve">với </w:t>
      </w:r>
      <w:r w:rsidRPr="00107378">
        <w:rPr>
          <w:rFonts w:cs="Times New Roman"/>
        </w:rPr>
        <w:t>nội dung</w:t>
      </w:r>
      <w:r w:rsidR="00D90AA2" w:rsidRPr="00107378">
        <w:rPr>
          <w:rFonts w:cs="Times New Roman"/>
        </w:rPr>
        <w:t xml:space="preserve"> </w:t>
      </w:r>
      <w:r w:rsidR="000518BB" w:rsidRPr="00107378">
        <w:rPr>
          <w:rFonts w:cs="Times New Roman"/>
        </w:rPr>
        <w:t>như sau:</w:t>
      </w:r>
    </w:p>
    <w:p w:rsidR="008D4965" w:rsidRDefault="00482403" w:rsidP="008D4965">
      <w:pPr>
        <w:spacing w:before="60" w:after="60" w:line="360" w:lineRule="exact"/>
        <w:ind w:firstLine="567"/>
        <w:jc w:val="both"/>
        <w:rPr>
          <w:rFonts w:cs="Times New Roman"/>
        </w:rPr>
      </w:pPr>
      <w:r w:rsidRPr="00107378">
        <w:rPr>
          <w:rFonts w:cs="Times New Roman"/>
          <w:b/>
        </w:rPr>
        <w:t>I. BỐI CẢNH THỰC HIỆN TỔNG KẾT</w:t>
      </w:r>
    </w:p>
    <w:p w:rsidR="00482403" w:rsidRPr="008D4965" w:rsidRDefault="00482403" w:rsidP="008D4965">
      <w:pPr>
        <w:spacing w:before="60" w:after="60" w:line="360" w:lineRule="exact"/>
        <w:ind w:firstLine="567"/>
        <w:jc w:val="both"/>
        <w:rPr>
          <w:rFonts w:cs="Times New Roman"/>
        </w:rPr>
      </w:pPr>
      <w:r w:rsidRPr="00107378">
        <w:rPr>
          <w:rFonts w:cs="Times New Roman"/>
          <w:b/>
        </w:rPr>
        <w:t>1. Bối cảnh liên quan đến các chính sách/dự thảo</w:t>
      </w:r>
    </w:p>
    <w:p w:rsidR="008D4965" w:rsidRDefault="00A0782B" w:rsidP="008D4965">
      <w:pPr>
        <w:spacing w:before="60" w:after="60" w:line="360" w:lineRule="exact"/>
        <w:ind w:firstLine="567"/>
        <w:jc w:val="both"/>
        <w:rPr>
          <w:rFonts w:cs="Times New Roman"/>
        </w:rPr>
      </w:pPr>
      <w:r w:rsidRPr="00107378">
        <w:t xml:space="preserve">Căn cứ Luật Viễn thông số 41/2009/QH12 đã được sửa đổi, bổ sung một số điều theo Luật số 21/2017/QH14 và Luật số 23/2018/QH14; Nghị định số 72/2013/NĐ-CP ngày 15/7/2013 của Chính phủ về quản lý, cung cấp, sử dụng Internet và thông tin trên mạng; Nghị định số 27/2018/NĐ-CP ngày 01/3/2019 của Chính phủ  về sửa đổi, bổ sung một số điều của Nghị định số 72/2013/NĐ-CP ngày 15/7/2013 của Chính phủ về quản lý, cung cấp, sử dụng Internet và thông tin trên mạng;  Thông tư số 23/2013/TT-BTTTT ngày 24/12/2013 của Bộ Thông tin và Truyền thông quy định về quản lý điểm truy nhập Internet công cộng và điểm cung cấp dịch vụ trò chơi điện tử công cộng, UBND tỉnh </w:t>
      </w:r>
      <w:r w:rsidRPr="00107378">
        <w:rPr>
          <w:rFonts w:cs="Times New Roman"/>
        </w:rPr>
        <w:t>Thái Nguyên và Bắc Kạn (trước sáp nhập) đã ban hành các văn bản quy định thời gian hoạt động của đại lý Internet và điểm truy nhập Internet công cộng không cung cấp dịch vụ trò chơi điện tử sau:</w:t>
      </w:r>
    </w:p>
    <w:p w:rsidR="008D4965" w:rsidRDefault="00436F5E" w:rsidP="008D4965">
      <w:pPr>
        <w:spacing w:before="60" w:after="60" w:line="360" w:lineRule="exact"/>
        <w:ind w:firstLine="567"/>
        <w:jc w:val="both"/>
        <w:rPr>
          <w:bCs/>
        </w:rPr>
      </w:pPr>
      <w:r w:rsidRPr="00107378">
        <w:rPr>
          <w:bCs/>
        </w:rPr>
        <w:t>- Quyết định số 37/2016/QĐ-UBND ngày 20/12/2016 của UBND tỉnh Thái Nguyên ban hành quy định quản lý điểm truy nhập Internet công cộng và điểm cung cấp dịch vụ trò chơi điện tử công cộng trên địa bàn tỉnh Thái Nguyên.</w:t>
      </w:r>
    </w:p>
    <w:p w:rsidR="008D4965" w:rsidRDefault="00436F5E" w:rsidP="008D4965">
      <w:pPr>
        <w:spacing w:before="60" w:after="60" w:line="360" w:lineRule="exact"/>
        <w:ind w:firstLine="567"/>
        <w:jc w:val="both"/>
        <w:rPr>
          <w:rFonts w:cs="Times New Roman"/>
        </w:rPr>
      </w:pPr>
      <w:r w:rsidRPr="00107378">
        <w:rPr>
          <w:bCs/>
        </w:rPr>
        <w:t>- Quyết định số 49/2019/QĐ-UBND ngày 31/12/2019 sửa đổi, bổ sung một số điều của Quy định ban hành kèm theo Quyết định số 37/2016/QĐ-UBND của UBND tỉnh</w:t>
      </w:r>
      <w:r w:rsidRPr="00107378">
        <w:rPr>
          <w:rFonts w:cs="Times New Roman"/>
        </w:rPr>
        <w:t xml:space="preserve">. Tuy nhiên để phù hợp với chức năng nhiệm vụ của các cơ quan sau </w:t>
      </w:r>
      <w:r w:rsidRPr="00107378">
        <w:rPr>
          <w:rFonts w:cs="Times New Roman"/>
        </w:rPr>
        <w:lastRenderedPageBreak/>
        <w:t>sắp xếp, hai quyết định này đã bị bãi bỏ tại Quyết định số 19/2025/QĐ-UBND ngày 27/6/2025 của UBND tỉnh.</w:t>
      </w:r>
    </w:p>
    <w:p w:rsidR="008D4965" w:rsidRDefault="00436F5E" w:rsidP="008D4965">
      <w:pPr>
        <w:spacing w:before="60" w:after="60" w:line="360" w:lineRule="exact"/>
        <w:ind w:firstLine="567"/>
        <w:jc w:val="both"/>
        <w:rPr>
          <w:bCs/>
        </w:rPr>
      </w:pPr>
      <w:r w:rsidRPr="00107378">
        <w:rPr>
          <w:rFonts w:cs="Times New Roman"/>
        </w:rPr>
        <w:t xml:space="preserve">- </w:t>
      </w:r>
      <w:r w:rsidRPr="00107378">
        <w:rPr>
          <w:bCs/>
        </w:rPr>
        <w:t>Quyết định số 11/2014/QĐ-UBND ngày 21/7/2014 của UBND tỉnh Bắc Kạn về quy định thời gian hoạt động của đại lý Internet và điểm truy nhập Internet công cộng của doanh nghiệp không cung cấp dịch vụ trò chơi điện tử trên địa bàn tỉnh Bắc Kạn.</w:t>
      </w:r>
    </w:p>
    <w:p w:rsidR="008D4965" w:rsidRDefault="00A0782B" w:rsidP="008D4965">
      <w:pPr>
        <w:spacing w:before="60" w:after="60" w:line="360" w:lineRule="exact"/>
        <w:ind w:firstLine="567"/>
        <w:jc w:val="both"/>
      </w:pPr>
      <w:r w:rsidRPr="00107378">
        <w:rPr>
          <w:bCs/>
        </w:rPr>
        <w:t>Trong thờ</w:t>
      </w:r>
      <w:r w:rsidR="00667918" w:rsidRPr="00107378">
        <w:rPr>
          <w:bCs/>
        </w:rPr>
        <w:t xml:space="preserve">i gian qua, </w:t>
      </w:r>
      <w:r w:rsidRPr="00107378">
        <w:t>quy định về thời gian hoạt động đã góp phần nâng cao hiệu lực quản lý nhà nước đối với hoạt động cung cấp, sử dụng dịch vụ Internet tại các địa điểm công cộng, góp phần bảo đảm an ninh, trật tự, an toàn xã hội trên địa bàn</w:t>
      </w:r>
      <w:r w:rsidR="00F179A6" w:rsidRPr="00107378">
        <w:t xml:space="preserve"> tỉnh</w:t>
      </w:r>
      <w:r w:rsidRPr="00107378">
        <w:t>.</w:t>
      </w:r>
    </w:p>
    <w:p w:rsidR="008D4965" w:rsidRDefault="00667918" w:rsidP="008D4965">
      <w:pPr>
        <w:spacing w:before="60" w:after="60" w:line="360" w:lineRule="exact"/>
        <w:ind w:firstLine="567"/>
        <w:jc w:val="both"/>
        <w:rPr>
          <w:rFonts w:cs="Times New Roman"/>
        </w:rPr>
      </w:pPr>
      <w:r w:rsidRPr="00107378">
        <w:t>Ngày 09/11/2024, Chính phủ ban hành Nghị định số 147/2024/NĐ-CP về quản lý, cung cấp, sử dụng dịch vụ Internet và thông tin trên mạng</w:t>
      </w:r>
      <w:r w:rsidRPr="00107378">
        <w:rPr>
          <w:bCs/>
        </w:rPr>
        <w:t xml:space="preserve">. </w:t>
      </w:r>
      <w:r w:rsidRPr="00107378">
        <w:t xml:space="preserve">Nghị định số 147/2024/NĐ-CP bãi bỏ các quy định tại Nghị định số 72/2013/NĐ-CP ngày 15/7/2013 và Nghị định số 27/2018/NĐ-CP ngày 01/3/2019 về sửa đổi, bổ sung một số điều của Nghị định số 72/2013/NĐ-CP. Theo đó các </w:t>
      </w:r>
      <w:r w:rsidR="00436F5E" w:rsidRPr="00107378">
        <w:rPr>
          <w:bCs/>
        </w:rPr>
        <w:t>Quyết định số 37/2016/QĐ-UBND và Quyết định số 49/2019/QĐ-UBND</w:t>
      </w:r>
      <w:r w:rsidRPr="00107378">
        <w:rPr>
          <w:bCs/>
        </w:rPr>
        <w:t xml:space="preserve"> của UBND tỉnh Thái Nguyên (cũ)</w:t>
      </w:r>
      <w:r w:rsidR="00436F5E" w:rsidRPr="00107378">
        <w:rPr>
          <w:bCs/>
        </w:rPr>
        <w:t xml:space="preserve"> đã bị bãi bỏ </w:t>
      </w:r>
      <w:r w:rsidR="00436F5E" w:rsidRPr="00107378">
        <w:rPr>
          <w:rFonts w:cs="Times New Roman"/>
        </w:rPr>
        <w:t>tại Quyết định số 19/2025/QĐ-UBND ngày 27/6/2025 của UBND tỉnh</w:t>
      </w:r>
      <w:r w:rsidR="00C557E3" w:rsidRPr="00107378">
        <w:rPr>
          <w:rFonts w:cs="Times New Roman"/>
        </w:rPr>
        <w:t xml:space="preserve"> Thái Nguyên.</w:t>
      </w:r>
    </w:p>
    <w:p w:rsidR="00033942" w:rsidRPr="008D4965" w:rsidRDefault="00F179A6" w:rsidP="008D4965">
      <w:pPr>
        <w:spacing w:before="60" w:after="60" w:line="360" w:lineRule="exact"/>
        <w:ind w:firstLine="567"/>
        <w:jc w:val="both"/>
      </w:pPr>
      <w:r w:rsidRPr="00107378">
        <w:rPr>
          <w:rFonts w:cs="Times New Roman"/>
        </w:rPr>
        <w:t xml:space="preserve">Thực hiện chủ trương về sắp xếp đơn vị hành chính cấp tỉnh tại Nghị quyết số 202/2025/QH15 của Quốc hội, các tỉnh thành trong cả nước được sắp xếp lại, rút gọn số lượng tỉnh từ 63 tỉnh, thành phố xuống còn 34 tỉnh. Từ ngày 01/7/2025, tỉnh Thái Nguyên (trước sáp nhập) và tỉnh Bắc Kạn (trước sáp nhập) được sắp xếp thành tỉnh Thái Nguyên (mới). </w:t>
      </w:r>
      <w:r w:rsidR="00033942" w:rsidRPr="00107378">
        <w:rPr>
          <w:rFonts w:cs="Times New Roman"/>
        </w:rPr>
        <w:t>Trong bối cảnh đó, việ</w:t>
      </w:r>
      <w:r w:rsidRPr="00107378">
        <w:rPr>
          <w:rFonts w:cs="Times New Roman"/>
        </w:rPr>
        <w:t>c ban hành</w:t>
      </w:r>
      <w:r w:rsidR="00033942" w:rsidRPr="00107378">
        <w:rPr>
          <w:rFonts w:cs="Times New Roman"/>
        </w:rPr>
        <w:t xml:space="preserve"> văn bản mới</w:t>
      </w:r>
      <w:r w:rsidR="00C557E3" w:rsidRPr="00107378">
        <w:rPr>
          <w:rFonts w:cs="Times New Roman"/>
        </w:rPr>
        <w:t xml:space="preserve"> </w:t>
      </w:r>
      <w:r w:rsidR="00033942" w:rsidRPr="00107378">
        <w:rPr>
          <w:rFonts w:cs="Times New Roman"/>
        </w:rPr>
        <w:t>quy định thời gian hoạt động của đại lý Internet và điểm truy nhập Internet công cộng không cung cấp dịch vụ trò chơi điện tử</w:t>
      </w:r>
      <w:r w:rsidRPr="00107378">
        <w:rPr>
          <w:rFonts w:cs="Times New Roman"/>
        </w:rPr>
        <w:t xml:space="preserve"> để thay thế</w:t>
      </w:r>
      <w:r w:rsidR="00033942" w:rsidRPr="00107378">
        <w:rPr>
          <w:rFonts w:cs="Times New Roman"/>
        </w:rPr>
        <w:t xml:space="preserve"> </w:t>
      </w:r>
      <w:r w:rsidRPr="00107378">
        <w:rPr>
          <w:bCs/>
        </w:rPr>
        <w:t xml:space="preserve">Quyết định số 11/2014/QĐ-UBND ngày 21/7/2014 của UBND tỉnh Bắc Kạn (cũ) </w:t>
      </w:r>
      <w:r w:rsidR="00033942" w:rsidRPr="00107378">
        <w:rPr>
          <w:rFonts w:cs="Times New Roman"/>
        </w:rPr>
        <w:t xml:space="preserve">là </w:t>
      </w:r>
      <w:r w:rsidRPr="00107378">
        <w:rPr>
          <w:rFonts w:cs="Times New Roman"/>
        </w:rPr>
        <w:t>cần thiết</w:t>
      </w:r>
      <w:r w:rsidR="00033942" w:rsidRPr="00107378">
        <w:rPr>
          <w:rFonts w:cs="Times New Roman"/>
        </w:rPr>
        <w:t>, nhằm thiết lập khuôn khổ pháp lý đồng bộ, phù hợp với mô hình tổ chức chính quyền đị</w:t>
      </w:r>
      <w:r w:rsidRPr="00107378">
        <w:rPr>
          <w:rFonts w:cs="Times New Roman"/>
        </w:rPr>
        <w:t>a phương sau sắp xếp</w:t>
      </w:r>
      <w:r w:rsidR="00033942" w:rsidRPr="00107378">
        <w:rPr>
          <w:rFonts w:cs="Times New Roman"/>
        </w:rPr>
        <w:t>, bảo đảm tính thống nhất trong chỉ đạo, điều hành, nâng cao hiệu quả quản lý nhà nước lĩnh vực Viễn thông và Internet.</w:t>
      </w:r>
    </w:p>
    <w:p w:rsidR="00482403" w:rsidRPr="008D4965" w:rsidRDefault="00482403" w:rsidP="008D4965">
      <w:pPr>
        <w:spacing w:before="60" w:after="60" w:line="360" w:lineRule="exact"/>
        <w:ind w:firstLine="567"/>
        <w:jc w:val="both"/>
        <w:rPr>
          <w:b/>
        </w:rPr>
      </w:pPr>
      <w:r w:rsidRPr="00107378">
        <w:t>2</w:t>
      </w:r>
      <w:r w:rsidRPr="008D4965">
        <w:rPr>
          <w:b/>
        </w:rPr>
        <w:t>. Quá trình thực hiện tổng kết</w:t>
      </w:r>
    </w:p>
    <w:p w:rsidR="003C45F9" w:rsidRPr="00107378" w:rsidRDefault="003C45F9" w:rsidP="008D4965">
      <w:pPr>
        <w:spacing w:before="60" w:after="60" w:line="360" w:lineRule="exact"/>
        <w:ind w:firstLine="567"/>
        <w:jc w:val="both"/>
      </w:pPr>
      <w:r w:rsidRPr="00107378">
        <w:t xml:space="preserve">Sở Khoa học và Công nghệ đã thực hiện việc rà soát, đánh giá kết quả về thực hiện </w:t>
      </w:r>
      <w:r w:rsidRPr="00107378">
        <w:rPr>
          <w:rFonts w:cs="Times New Roman"/>
        </w:rPr>
        <w:t>quy định thời gian hoạt động của đại lý Internet và điểm truy nhập Internet công cộng không cung cấp dịch vụ trò chơi điện tử</w:t>
      </w:r>
      <w:r w:rsidRPr="00107378">
        <w:t xml:space="preserve"> trên địa bàn tỉnh Thái Nguyên.</w:t>
      </w:r>
    </w:p>
    <w:p w:rsidR="003C45F9" w:rsidRPr="00107378" w:rsidRDefault="003C45F9" w:rsidP="008D4965">
      <w:pPr>
        <w:spacing w:before="60" w:after="60" w:line="360" w:lineRule="exact"/>
        <w:ind w:firstLine="567"/>
        <w:jc w:val="both"/>
      </w:pPr>
      <w:r w:rsidRPr="00107378">
        <w:t>- Tổng kết, đánh giá công tác chỉ đạo, triển khai và tổ chức thực hiện quy định trên địa bàn tỉnh Thái Nguyên.</w:t>
      </w:r>
    </w:p>
    <w:p w:rsidR="008D4965" w:rsidRDefault="003C45F9" w:rsidP="008D4965">
      <w:pPr>
        <w:spacing w:before="60" w:after="60" w:line="360" w:lineRule="exact"/>
        <w:ind w:firstLine="567"/>
        <w:jc w:val="both"/>
      </w:pPr>
      <w:r w:rsidRPr="00107378">
        <w:t>- Tổng hợp kết quả thực hiện các nội dung quy định trên địa bàn tỉnh Thái Nguyên.</w:t>
      </w:r>
    </w:p>
    <w:p w:rsidR="00482403" w:rsidRPr="008D4965" w:rsidRDefault="00482403" w:rsidP="008D4965">
      <w:pPr>
        <w:spacing w:before="60" w:after="60" w:line="360" w:lineRule="exact"/>
        <w:ind w:firstLine="567"/>
        <w:jc w:val="both"/>
      </w:pPr>
      <w:r w:rsidRPr="00107378">
        <w:rPr>
          <w:b/>
        </w:rPr>
        <w:lastRenderedPageBreak/>
        <w:t>II. KẾT QUẢ THỰC HIỆN</w:t>
      </w:r>
    </w:p>
    <w:p w:rsidR="00482403" w:rsidRDefault="00482403" w:rsidP="008D4965">
      <w:pPr>
        <w:spacing w:before="60" w:after="60" w:line="360" w:lineRule="exact"/>
        <w:ind w:firstLine="567"/>
        <w:jc w:val="both"/>
        <w:rPr>
          <w:b/>
        </w:rPr>
      </w:pPr>
      <w:r w:rsidRPr="00107378">
        <w:rPr>
          <w:b/>
        </w:rPr>
        <w:t>1. Công tác chỉ đạo, triển khai và tổ chức thi hành văn bản quy phạm pháp luật</w:t>
      </w:r>
    </w:p>
    <w:p w:rsidR="008D4965" w:rsidRDefault="001B3DE6" w:rsidP="008D4965">
      <w:pPr>
        <w:spacing w:before="60" w:after="60" w:line="360" w:lineRule="exact"/>
        <w:ind w:firstLine="567"/>
        <w:jc w:val="both"/>
      </w:pPr>
      <w:r>
        <w:t xml:space="preserve">Sau khi quy định về thời gian hoạt động của đại lý Internet và điểm truy nhập Internet công cộng không cung cấp dịch vụ trò chơi điện tử được ban hành, Sở Thông tin và Truyền thông (nay là Sở Khoa học và Công nghệ) đã </w:t>
      </w:r>
      <w:r w:rsidR="008D4965">
        <w:t>tích cực chủ động</w:t>
      </w:r>
      <w:r>
        <w:t xml:space="preserve"> tổ chức triển khai thực hiệ</w:t>
      </w:r>
      <w:r w:rsidR="008D4965">
        <w:t>n. Đ</w:t>
      </w:r>
      <w:r>
        <w:t xml:space="preserve">ồng thời hướng dẫn, đôn đốc các cơ quan, đơn vị, địa phương thực hiện các quy định theo thẩm quyền. </w:t>
      </w:r>
    </w:p>
    <w:p w:rsidR="008D4965" w:rsidRDefault="001B3DE6" w:rsidP="008D4965">
      <w:pPr>
        <w:spacing w:before="60" w:after="60" w:line="360" w:lineRule="exact"/>
        <w:ind w:firstLine="567"/>
        <w:jc w:val="both"/>
      </w:pPr>
      <w:r>
        <w:t>Công tác tuyên truyền, phổ biến pháp luật được thực hiện thông qua nhiều hình thức như đăng tải trên trang thông tin điện tử</w:t>
      </w:r>
      <w:r w:rsidR="008D4965">
        <w:t xml:space="preserve"> của Sở</w:t>
      </w:r>
      <w:r>
        <w:t>, lồng ghép tại các hội nghị phổ biến pháp luật, hướng dẫn trực tiếp đối với các tổ chức, cá nhân kinh doanh dịch vụ Internet công cộ</w:t>
      </w:r>
      <w:r w:rsidR="008D4965">
        <w:t>ng</w:t>
      </w:r>
      <w:r>
        <w:t>. Qua đó, các tổ chức, cá nhân kinh doanh dịch vụ Internet công cộng cơ bản nắm bắt và thực hiện các quy định về điều kiện hoạt động, quyền và nghĩa vụ của chủ cơ sở, trách nhiệm bảo đảm an toàn thông tin mạng cũng như quy định về thời gian hoạt động.</w:t>
      </w:r>
      <w:r w:rsidR="008D4965">
        <w:tab/>
      </w:r>
    </w:p>
    <w:p w:rsidR="001B3DE6" w:rsidRDefault="001B3DE6" w:rsidP="008D4965">
      <w:pPr>
        <w:spacing w:before="60" w:after="60" w:line="360" w:lineRule="exact"/>
        <w:ind w:firstLine="567"/>
        <w:jc w:val="both"/>
      </w:pPr>
      <w:r>
        <w:t>Công tác quản lý nhà nước đối với hoạt động Internet công cộng được triển khai đồng bộ từ cấp tỉnh đến cấp huyện</w:t>
      </w:r>
      <w:r w:rsidR="008D4965">
        <w:t>, cấp xã</w:t>
      </w:r>
      <w:r>
        <w:t>. Các cơ quan chức năng thường xuyên phối hợp trong công tác kiểm tra, hướng dẫn, xử lý các trường hợp vi phạm theo quy định của pháp luật, góp phần nâng cao hiệu quả quản lý nhà nước, bảo đảm an ninh, trật tự và tạo môi trường thuận lợi cho hoạt động cung cấp, sử dụng dịch vụ Internet công cộng trên địa bàn tỉnh.</w:t>
      </w:r>
    </w:p>
    <w:p w:rsidR="00482403" w:rsidRDefault="00482403" w:rsidP="008D4965">
      <w:pPr>
        <w:spacing w:before="60" w:after="60" w:line="360" w:lineRule="exact"/>
        <w:ind w:firstLine="567"/>
        <w:jc w:val="both"/>
        <w:rPr>
          <w:b/>
        </w:rPr>
      </w:pPr>
      <w:r w:rsidRPr="00107378">
        <w:rPr>
          <w:b/>
        </w:rPr>
        <w:t>2. Kết quả thi hành văn bản quy phạm pháp luật, đánh giá ưu điểm, bất cập, hạn chế của văn bản quy phạm pháp luật</w:t>
      </w:r>
    </w:p>
    <w:p w:rsidR="00473586" w:rsidRDefault="00473586" w:rsidP="008D4965">
      <w:pPr>
        <w:spacing w:before="60" w:after="60" w:line="360" w:lineRule="exact"/>
        <w:ind w:firstLine="567"/>
        <w:jc w:val="both"/>
        <w:rPr>
          <w:b/>
        </w:rPr>
      </w:pPr>
      <w:r>
        <w:rPr>
          <w:b/>
        </w:rPr>
        <w:t>2.1. Kết quả thi hành</w:t>
      </w:r>
    </w:p>
    <w:p w:rsidR="00995076" w:rsidRDefault="00995076" w:rsidP="008D4965">
      <w:pPr>
        <w:spacing w:before="60" w:after="60" w:line="360" w:lineRule="exact"/>
        <w:ind w:firstLine="567"/>
        <w:jc w:val="both"/>
      </w:pPr>
      <w:r w:rsidRPr="00995076">
        <w:t>Trong thời gian triển khai thực hiện, các quy định về thời gian hoạt động của đại lý Internet và điểm truy nhập Internet công cộng không cung cấp dịch vụ trò chơi điện tử cơ bản được các tổ chức, cá nhân trên địa bàn tỉnh chấp hành nghiêm</w:t>
      </w:r>
      <w:r>
        <w:t xml:space="preserve"> túc.</w:t>
      </w:r>
    </w:p>
    <w:p w:rsidR="00995076" w:rsidRDefault="00995076" w:rsidP="008D4965">
      <w:pPr>
        <w:spacing w:before="60" w:after="60" w:line="360" w:lineRule="exact"/>
        <w:ind w:firstLine="567"/>
        <w:jc w:val="both"/>
      </w:pPr>
      <w:r w:rsidRPr="00995076">
        <w:t>Việc quy định thời gian hoạt động đã tạo cơ sở pháp lý cho công tác quản lý nhà nước đối với hoạt động cung cấp dịch vụ Internet công cộng; góp phần nâng cao ý thức chấp hành pháp luật của các tổ chức, cá nhân kinh doanh dịch vụ Internet; hạn chế tình trạng hoạt động ngoài khung giờ quy định, góp phần bảo đảm an ninh, trật tự và an toàn xã hội tại địa phương.</w:t>
      </w:r>
    </w:p>
    <w:p w:rsidR="00995076" w:rsidRDefault="00995076" w:rsidP="008D4965">
      <w:pPr>
        <w:spacing w:before="60" w:after="60" w:line="360" w:lineRule="exact"/>
        <w:ind w:firstLine="567"/>
        <w:jc w:val="both"/>
      </w:pPr>
      <w:r w:rsidRPr="00995076">
        <w:t>Thông qua công tác thanh tra, kiểm tra, các cơ quan chức năng đã kịp thời hướng dẫn, chấn chỉnh các tồn tại, thiếu sót trong quá trình hoạt động của các cơ sở kinh doanh dịch vụ Internet công cộng; đa số các cơ sở thực hiện đúng các quy định về thời gian hoạt động, niêm yết nội quy sử dụng dịch vụ và các quy định có liên quan.</w:t>
      </w:r>
    </w:p>
    <w:p w:rsidR="008D4965" w:rsidRDefault="00473586" w:rsidP="008D4965">
      <w:pPr>
        <w:spacing w:before="60" w:after="60" w:line="360" w:lineRule="exact"/>
        <w:ind w:firstLine="567"/>
        <w:jc w:val="both"/>
        <w:rPr>
          <w:b/>
        </w:rPr>
      </w:pPr>
      <w:r w:rsidRPr="00473586">
        <w:rPr>
          <w:b/>
        </w:rPr>
        <w:lastRenderedPageBreak/>
        <w:t xml:space="preserve">2.2. </w:t>
      </w:r>
      <w:r w:rsidR="00995076" w:rsidRPr="00473586">
        <w:rPr>
          <w:b/>
        </w:rPr>
        <w:t>Ưu điểm của văn bả</w:t>
      </w:r>
      <w:r w:rsidR="008D4965">
        <w:rPr>
          <w:b/>
        </w:rPr>
        <w:t>n</w:t>
      </w:r>
    </w:p>
    <w:p w:rsidR="008D4965" w:rsidRDefault="00995076" w:rsidP="008D4965">
      <w:pPr>
        <w:spacing w:before="60" w:after="60" w:line="360" w:lineRule="exact"/>
        <w:ind w:firstLine="567"/>
        <w:jc w:val="both"/>
        <w:rPr>
          <w:b/>
        </w:rPr>
      </w:pPr>
      <w:r>
        <w:t>Quy định thời gian hoạt động phù hợp với điều kiện thực tế tại địa phương trong từng giai đoạn, đáp ứng yêu cầu quản lý nhà nước đối với hoạt động Internet công cộng.</w:t>
      </w:r>
    </w:p>
    <w:p w:rsidR="008D4965" w:rsidRDefault="00995076" w:rsidP="008D4965">
      <w:pPr>
        <w:spacing w:before="60" w:after="60" w:line="360" w:lineRule="exact"/>
        <w:ind w:firstLine="567"/>
        <w:jc w:val="both"/>
        <w:rPr>
          <w:b/>
        </w:rPr>
      </w:pPr>
      <w:r>
        <w:t>Tạo cơ sở pháp lý cho các cơ quan quản lý nhà nước trong công tác kiểm tra, giám sát và xử lý vi phạm.</w:t>
      </w:r>
    </w:p>
    <w:p w:rsidR="00995076" w:rsidRPr="008D4965" w:rsidRDefault="00995076" w:rsidP="008D4965">
      <w:pPr>
        <w:spacing w:before="60" w:after="60" w:line="360" w:lineRule="exact"/>
        <w:ind w:firstLine="567"/>
        <w:jc w:val="both"/>
        <w:rPr>
          <w:b/>
        </w:rPr>
      </w:pPr>
      <w:r>
        <w:t>Góp phần hạn chế các tác động tiêu cực phát sinh từ việc sử dụng Internet tại các địa điểm công cộng trong thời gian đêm khuya; hỗ trợ công tác bảo đảm an ninh, trật tự trên địa bàn</w:t>
      </w:r>
    </w:p>
    <w:p w:rsidR="00473586" w:rsidRPr="008D4965" w:rsidRDefault="00473586" w:rsidP="008D4965">
      <w:pPr>
        <w:spacing w:before="60" w:after="60" w:line="360" w:lineRule="exact"/>
        <w:ind w:firstLine="567"/>
        <w:jc w:val="both"/>
        <w:rPr>
          <w:b/>
        </w:rPr>
      </w:pPr>
      <w:r w:rsidRPr="008D4965">
        <w:rPr>
          <w:b/>
        </w:rPr>
        <w:t xml:space="preserve">2.3. </w:t>
      </w:r>
      <w:r w:rsidR="00995076" w:rsidRPr="008D4965">
        <w:rPr>
          <w:b/>
        </w:rPr>
        <w:t>Bất cập, hạn chế</w:t>
      </w:r>
    </w:p>
    <w:p w:rsidR="003A1821" w:rsidRDefault="003A1821" w:rsidP="00C24095">
      <w:pPr>
        <w:spacing w:before="60" w:after="60" w:line="360" w:lineRule="exact"/>
        <w:ind w:firstLine="567"/>
        <w:jc w:val="both"/>
      </w:pPr>
      <w:r>
        <w:t>Q</w:t>
      </w:r>
      <w:r w:rsidR="008D4965" w:rsidRPr="008D4965">
        <w:t>uy định hiện hành được xây dựng trên cơ sở các văn bản quy phạm pháp luật đã hết hiệu lực và được thay thế bằng các quy định mới, do đó nội dung không còn bảo đảm tính đồng bộ, thống nhất với hệ thống pháp luật hiệ</w:t>
      </w:r>
      <w:r>
        <w:t>n nay</w:t>
      </w:r>
      <w:r w:rsidR="008D4965" w:rsidRPr="008D4965">
        <w:t>. Bên cạnh đó, sau khi thực hiện sắp xếp đơn vị hành chính cấp tỉnh, trên địa bàn tỉnh Thái Nguyên đang tồn tạ</w:t>
      </w:r>
      <w:r>
        <w:t>i</w:t>
      </w:r>
      <w:r w:rsidR="008D4965" w:rsidRPr="008D4965">
        <w:t xml:space="preserve"> quy định</w:t>
      </w:r>
      <w:r w:rsidR="00C24095">
        <w:t xml:space="preserve"> do địa phương trước khi sáp nhập bàn hành </w:t>
      </w:r>
      <w:bookmarkStart w:id="0" w:name="_GoBack"/>
      <w:bookmarkEnd w:id="0"/>
      <w:r w:rsidR="008D4965" w:rsidRPr="008D4965">
        <w:t>dẫn đến chưa bảo đảm tính thống nhất trong quá trình áp dụng và tổ chức thực hiện trên phạm vi toàn tỉnh</w:t>
      </w:r>
      <w:r>
        <w:t>.</w:t>
      </w:r>
    </w:p>
    <w:p w:rsidR="00482403" w:rsidRPr="008D4965" w:rsidRDefault="00482403" w:rsidP="008D4965">
      <w:pPr>
        <w:spacing w:before="60" w:after="60" w:line="360" w:lineRule="exact"/>
        <w:ind w:firstLine="567"/>
        <w:jc w:val="both"/>
      </w:pPr>
      <w:r w:rsidRPr="00107378">
        <w:rPr>
          <w:b/>
        </w:rPr>
        <w:t>3. Khó khăn, vướng mắc và nguyên nhân</w:t>
      </w:r>
    </w:p>
    <w:p w:rsidR="003A1821" w:rsidRDefault="003A1821" w:rsidP="008D4965">
      <w:pPr>
        <w:spacing w:before="60" w:after="60" w:line="360" w:lineRule="exact"/>
        <w:ind w:firstLine="567"/>
        <w:jc w:val="both"/>
      </w:pPr>
      <w:r w:rsidRPr="003A1821">
        <w:t>Trong quá trình tổ chức thực hiệ</w:t>
      </w:r>
      <w:r>
        <w:t xml:space="preserve">n </w:t>
      </w:r>
      <w:r w:rsidRPr="003A1821">
        <w:t>gặp khó khăn trong công tác hướng dẫn, theo dõi và áp dụng quy định do hệ thống văn bản điều chỉnh lĩnh vực Internet đã có thay đổi. Việc tồn tạ</w:t>
      </w:r>
      <w:r>
        <w:t>i</w:t>
      </w:r>
      <w:r w:rsidRPr="003A1821">
        <w:t xml:space="preserve"> quy định được ban hành tạ</w:t>
      </w:r>
      <w:r>
        <w:t xml:space="preserve">i </w:t>
      </w:r>
      <w:r w:rsidRPr="003A1821">
        <w:t>địa phương trước khi sáp nhập cũng làm phát sinh sự khác biệt trong quá trình triển khai thực hiện giữa các địa bàn, ảnh hưởng đến tính thống nhất trong công tác quản lý nhà nước.</w:t>
      </w:r>
      <w:r>
        <w:t xml:space="preserve"> Nguyên nhân do </w:t>
      </w:r>
      <w:r w:rsidRPr="003A1821">
        <w:t xml:space="preserve">hệ thống văn bản quy phạm pháp luật trong lĩnh vực quản lý, cung cấp và sử dụng dịch vụ Internet đã được </w:t>
      </w:r>
      <w:r>
        <w:t>ban hành mới thay thế các văn bản cũ. Đ</w:t>
      </w:r>
      <w:r w:rsidRPr="003A1821">
        <w:t>ồng thời việc thực hiện sắp xếp đơn vị hành chính cấp tỉnh đòi hỏi phải rà soát, hoàn thiện và thống nhất các quy định hiện hành để phù hợp với mô hình tổ chức chính quyền địa phương và yêu cầu quản lý nhà nước trong giai đoạn mới.</w:t>
      </w:r>
    </w:p>
    <w:p w:rsidR="00995076" w:rsidRDefault="00995076" w:rsidP="008D4965">
      <w:pPr>
        <w:spacing w:before="60" w:after="60" w:line="360" w:lineRule="exact"/>
        <w:ind w:firstLine="567"/>
        <w:jc w:val="both"/>
        <w:rPr>
          <w:b/>
        </w:rPr>
      </w:pPr>
      <w:r>
        <w:rPr>
          <w:b/>
        </w:rPr>
        <w:t>III.  KIẾN NGHỊ, ĐỀ XUẤT</w:t>
      </w:r>
    </w:p>
    <w:p w:rsidR="00995076" w:rsidRPr="00995076" w:rsidRDefault="00995076" w:rsidP="008D4965">
      <w:pPr>
        <w:spacing w:before="60" w:after="60" w:line="360" w:lineRule="exact"/>
        <w:ind w:firstLine="567"/>
        <w:jc w:val="both"/>
      </w:pPr>
      <w:r w:rsidRPr="00995076">
        <w:t>Từ kết quả tổng kết việc thi hành các quy định hiện hành, Sở Khoa học và Công nghệ</w:t>
      </w:r>
      <w:r>
        <w:t xml:space="preserve"> đề xuất</w:t>
      </w:r>
      <w:r w:rsidRPr="00995076">
        <w:t xml:space="preserve"> việc xây dựng Quyết định quy định thời gian hoạt động của đại lý Internet và điểm truy nhập Internet công cộng không cung cấp dịch vụ trò chơi điện tử trên địa bàn tỉnh Thái Nguyên là cần thiết</w:t>
      </w:r>
      <w:r w:rsidR="00C30786">
        <w:t xml:space="preserve">, </w:t>
      </w:r>
      <w:r w:rsidR="00C30786" w:rsidRPr="00107378">
        <w:t>thay thế Quyết định số 11/2014/QĐ-UBND ngày 21/7/2014 của UBND tỉnh Bắc Kạn (cũ)</w:t>
      </w:r>
      <w:r w:rsidRPr="00995076">
        <w:t xml:space="preserve"> nhằm bảo đảm sự thống nhất trong hệ thống văn bản quy phạm pháp luật trên địa bàn tỉnh sau sắp xếp đơn vị hành chính; phù hợp với quy định tại Nghị định số 147/2024/NĐ-CP ngày 09/11/2024 của Chính phủ; đáp ứng yêu cầu quản lý nhà nước trong lĩnh vực</w:t>
      </w:r>
      <w:r w:rsidR="00C30786">
        <w:t xml:space="preserve"> Viễn thông và Internet.</w:t>
      </w:r>
    </w:p>
    <w:p w:rsidR="00C30786" w:rsidRPr="00107378" w:rsidRDefault="00C30786" w:rsidP="00387F87">
      <w:pPr>
        <w:spacing w:before="60" w:after="60" w:line="360" w:lineRule="exact"/>
        <w:ind w:firstLine="567"/>
        <w:jc w:val="both"/>
      </w:pPr>
      <w:r w:rsidRPr="00C30786">
        <w:lastRenderedPageBreak/>
        <w:t xml:space="preserve">Trên đây là báo cáo tổng kết việc thi hành Quyết định </w:t>
      </w:r>
      <w:r w:rsidRPr="00107378">
        <w:rPr>
          <w:rFonts w:cs="Times New Roman"/>
        </w:rPr>
        <w:t>quy định thời gian hoạt động của đại lý Internet và điểm truy nhập Internet công cộng không cung cấp dịch vụ trò chơi điện tử trên địa bàn tỉnh Thái Nguyên</w:t>
      </w:r>
      <w:r w:rsidR="00387F87">
        <w:t>./</w:t>
      </w:r>
      <w:r w:rsidR="00C24095">
        <w:t>.</w:t>
      </w:r>
    </w:p>
    <w:tbl>
      <w:tblPr>
        <w:tblW w:w="9747" w:type="dxa"/>
        <w:tblLook w:val="04A0" w:firstRow="1" w:lastRow="0" w:firstColumn="1" w:lastColumn="0" w:noHBand="0" w:noVBand="1"/>
      </w:tblPr>
      <w:tblGrid>
        <w:gridCol w:w="4610"/>
        <w:gridCol w:w="5137"/>
      </w:tblGrid>
      <w:tr w:rsidR="003C47EB" w:rsidRPr="003C47EB" w:rsidTr="007D27AE">
        <w:tc>
          <w:tcPr>
            <w:tcW w:w="4275" w:type="dxa"/>
          </w:tcPr>
          <w:p w:rsidR="00697E40" w:rsidRPr="003C47EB" w:rsidRDefault="00697E40" w:rsidP="007167FB">
            <w:pPr>
              <w:spacing w:after="0" w:line="240" w:lineRule="auto"/>
              <w:jc w:val="both"/>
              <w:rPr>
                <w:rFonts w:cs="Times New Roman"/>
                <w:b/>
                <w:i/>
                <w:sz w:val="24"/>
                <w:szCs w:val="24"/>
              </w:rPr>
            </w:pPr>
            <w:r w:rsidRPr="003C47EB">
              <w:rPr>
                <w:rFonts w:cs="Times New Roman"/>
                <w:b/>
                <w:i/>
                <w:sz w:val="24"/>
                <w:szCs w:val="24"/>
              </w:rPr>
              <w:t>Nơi nhận:</w:t>
            </w:r>
          </w:p>
          <w:p w:rsidR="00697E40" w:rsidRDefault="00697E40" w:rsidP="007167FB">
            <w:pPr>
              <w:pStyle w:val="ListParagraph"/>
              <w:spacing w:after="0" w:line="240" w:lineRule="auto"/>
              <w:ind w:left="0"/>
              <w:jc w:val="both"/>
              <w:rPr>
                <w:rFonts w:cs="Times New Roman"/>
                <w:sz w:val="22"/>
                <w:szCs w:val="22"/>
              </w:rPr>
            </w:pPr>
            <w:r w:rsidRPr="003C47EB">
              <w:rPr>
                <w:rFonts w:cs="Times New Roman"/>
                <w:sz w:val="22"/>
                <w:szCs w:val="22"/>
              </w:rPr>
              <w:t>- Như trên;</w:t>
            </w:r>
          </w:p>
          <w:p w:rsidR="00237EA0" w:rsidRPr="003C47EB" w:rsidRDefault="00237EA0" w:rsidP="007167FB">
            <w:pPr>
              <w:pStyle w:val="ListParagraph"/>
              <w:spacing w:after="0" w:line="240" w:lineRule="auto"/>
              <w:ind w:left="0"/>
              <w:jc w:val="both"/>
              <w:rPr>
                <w:rFonts w:cs="Times New Roman"/>
                <w:sz w:val="22"/>
                <w:szCs w:val="22"/>
              </w:rPr>
            </w:pPr>
            <w:r>
              <w:rPr>
                <w:rFonts w:cs="Times New Roman"/>
                <w:sz w:val="22"/>
                <w:szCs w:val="22"/>
              </w:rPr>
              <w:t>- Sở Tư pháp;</w:t>
            </w:r>
          </w:p>
          <w:p w:rsidR="00697E40" w:rsidRPr="003C47EB" w:rsidRDefault="00ED3AC0" w:rsidP="007167FB">
            <w:pPr>
              <w:pStyle w:val="ListParagraph"/>
              <w:spacing w:after="0" w:line="240" w:lineRule="auto"/>
              <w:ind w:left="0"/>
              <w:jc w:val="both"/>
              <w:rPr>
                <w:rFonts w:cs="Times New Roman"/>
                <w:sz w:val="22"/>
                <w:szCs w:val="22"/>
              </w:rPr>
            </w:pPr>
            <w:r w:rsidRPr="003C47EB">
              <w:rPr>
                <w:rFonts w:cs="Times New Roman"/>
                <w:sz w:val="22"/>
                <w:szCs w:val="22"/>
              </w:rPr>
              <w:t>- Ban G</w:t>
            </w:r>
            <w:r w:rsidR="00697E40" w:rsidRPr="003C47EB">
              <w:rPr>
                <w:rFonts w:cs="Times New Roman"/>
                <w:sz w:val="22"/>
                <w:szCs w:val="22"/>
              </w:rPr>
              <w:t>iám đốc Sở;</w:t>
            </w:r>
          </w:p>
          <w:p w:rsidR="00697E40" w:rsidRPr="003C47EB" w:rsidRDefault="00697E40" w:rsidP="007167FB">
            <w:pPr>
              <w:pStyle w:val="ListParagraph"/>
              <w:spacing w:after="0" w:line="240" w:lineRule="auto"/>
              <w:ind w:left="0"/>
              <w:jc w:val="both"/>
              <w:rPr>
                <w:rFonts w:cs="Times New Roman"/>
                <w:sz w:val="22"/>
                <w:szCs w:val="22"/>
              </w:rPr>
            </w:pPr>
            <w:r w:rsidRPr="003C47EB">
              <w:rPr>
                <w:rFonts w:cs="Times New Roman"/>
                <w:sz w:val="22"/>
                <w:szCs w:val="22"/>
              </w:rPr>
              <w:t>- Lưu: VT, BCVT.</w:t>
            </w:r>
          </w:p>
        </w:tc>
        <w:tc>
          <w:tcPr>
            <w:tcW w:w="4764" w:type="dxa"/>
          </w:tcPr>
          <w:p w:rsidR="00697E40" w:rsidRDefault="00A802F1" w:rsidP="007167FB">
            <w:pPr>
              <w:spacing w:after="0" w:line="240" w:lineRule="auto"/>
              <w:jc w:val="center"/>
              <w:rPr>
                <w:rFonts w:cs="Times New Roman"/>
                <w:b/>
              </w:rPr>
            </w:pPr>
            <w:r>
              <w:rPr>
                <w:rFonts w:cs="Times New Roman"/>
                <w:b/>
              </w:rPr>
              <w:t xml:space="preserve">KT. </w:t>
            </w:r>
            <w:r w:rsidR="00697E40" w:rsidRPr="003C47EB">
              <w:rPr>
                <w:rFonts w:cs="Times New Roman"/>
                <w:b/>
              </w:rPr>
              <w:t>GIÁM ĐỐC</w:t>
            </w:r>
          </w:p>
          <w:p w:rsidR="00A802F1" w:rsidRPr="003C47EB" w:rsidRDefault="00A802F1" w:rsidP="007167FB">
            <w:pPr>
              <w:spacing w:after="0" w:line="240" w:lineRule="auto"/>
              <w:jc w:val="center"/>
              <w:rPr>
                <w:rFonts w:cs="Times New Roman"/>
                <w:b/>
              </w:rPr>
            </w:pPr>
            <w:r>
              <w:rPr>
                <w:rFonts w:cs="Times New Roman"/>
                <w:b/>
              </w:rPr>
              <w:t>PHÓ GIÁM ĐỐC</w:t>
            </w:r>
          </w:p>
          <w:p w:rsidR="00697E40" w:rsidRPr="003C47EB" w:rsidRDefault="00697E40" w:rsidP="007167FB">
            <w:pPr>
              <w:spacing w:after="0" w:line="240" w:lineRule="auto"/>
              <w:rPr>
                <w:rFonts w:cs="Times New Roman"/>
                <w:b/>
              </w:rPr>
            </w:pPr>
          </w:p>
          <w:p w:rsidR="00697E40" w:rsidRPr="003C47EB" w:rsidRDefault="00697E40" w:rsidP="007167FB">
            <w:pPr>
              <w:spacing w:after="0" w:line="240" w:lineRule="auto"/>
              <w:rPr>
                <w:rFonts w:cs="Times New Roman"/>
                <w:b/>
              </w:rPr>
            </w:pPr>
          </w:p>
          <w:p w:rsidR="00697E40" w:rsidRPr="003C47EB" w:rsidRDefault="00697E40" w:rsidP="007167FB">
            <w:pPr>
              <w:spacing w:after="0" w:line="240" w:lineRule="auto"/>
              <w:rPr>
                <w:rFonts w:cs="Times New Roman"/>
                <w:b/>
              </w:rPr>
            </w:pPr>
          </w:p>
          <w:p w:rsidR="00697E40" w:rsidRPr="003C47EB" w:rsidRDefault="00697E40" w:rsidP="007167FB">
            <w:pPr>
              <w:spacing w:after="0" w:line="240" w:lineRule="auto"/>
              <w:jc w:val="center"/>
              <w:rPr>
                <w:rFonts w:cs="Times New Roman"/>
                <w:b/>
              </w:rPr>
            </w:pPr>
          </w:p>
          <w:p w:rsidR="00516375" w:rsidRPr="003C47EB" w:rsidRDefault="00516375" w:rsidP="007167FB">
            <w:pPr>
              <w:spacing w:after="0" w:line="240" w:lineRule="auto"/>
              <w:jc w:val="center"/>
              <w:rPr>
                <w:rFonts w:cs="Times New Roman"/>
                <w:b/>
              </w:rPr>
            </w:pPr>
          </w:p>
          <w:p w:rsidR="00697E40" w:rsidRPr="003C47EB" w:rsidRDefault="00697E40" w:rsidP="007167FB">
            <w:pPr>
              <w:spacing w:after="0" w:line="240" w:lineRule="auto"/>
              <w:rPr>
                <w:rFonts w:cs="Times New Roman"/>
                <w:b/>
              </w:rPr>
            </w:pPr>
          </w:p>
          <w:p w:rsidR="00697E40" w:rsidRPr="003C47EB" w:rsidRDefault="00A802F1" w:rsidP="007167FB">
            <w:pPr>
              <w:spacing w:after="0" w:line="240" w:lineRule="auto"/>
              <w:jc w:val="center"/>
              <w:rPr>
                <w:rFonts w:cs="Times New Roman"/>
              </w:rPr>
            </w:pPr>
            <w:r>
              <w:rPr>
                <w:rFonts w:cs="Times New Roman"/>
                <w:b/>
              </w:rPr>
              <w:t>Nguyễn Đức Lộc</w:t>
            </w:r>
          </w:p>
        </w:tc>
      </w:tr>
    </w:tbl>
    <w:p w:rsidR="0045340B" w:rsidRPr="003C47EB" w:rsidRDefault="0045340B" w:rsidP="008679E2">
      <w:pPr>
        <w:tabs>
          <w:tab w:val="left" w:pos="720"/>
        </w:tabs>
        <w:spacing w:after="0" w:line="240" w:lineRule="auto"/>
        <w:jc w:val="center"/>
      </w:pPr>
    </w:p>
    <w:sectPr w:rsidR="0045340B" w:rsidRPr="003C47EB" w:rsidSect="00387F87">
      <w:headerReference w:type="default" r:id="rId7"/>
      <w:footerReference w:type="even" r:id="rId8"/>
      <w:footerReference w:type="default" r:id="rId9"/>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6AE" w:rsidRDefault="00B646AE" w:rsidP="00D0712A">
      <w:pPr>
        <w:spacing w:after="0" w:line="240" w:lineRule="auto"/>
      </w:pPr>
      <w:r>
        <w:separator/>
      </w:r>
    </w:p>
  </w:endnote>
  <w:endnote w:type="continuationSeparator" w:id="0">
    <w:p w:rsidR="00B646AE" w:rsidRDefault="00B646AE" w:rsidP="00D0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a">
    <w:altName w:val="Calibri"/>
    <w:charset w:val="00"/>
    <w:family w:val="auto"/>
    <w:pitch w:val="variable"/>
    <w:sig w:usb0="00000001" w:usb1="08000000" w:usb2="00000008" w:usb3="00000000" w:csb0="000001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8BB" w:rsidRDefault="000518BB" w:rsidP="007167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0518BB" w:rsidRDefault="000518BB" w:rsidP="007167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8BB" w:rsidRDefault="000518BB">
    <w:pPr>
      <w:pStyle w:val="Footer"/>
      <w:jc w:val="center"/>
    </w:pPr>
  </w:p>
  <w:p w:rsidR="000518BB" w:rsidRDefault="000518BB" w:rsidP="007167F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6AE" w:rsidRDefault="00B646AE" w:rsidP="00D0712A">
      <w:pPr>
        <w:spacing w:after="0" w:line="240" w:lineRule="auto"/>
      </w:pPr>
      <w:r>
        <w:separator/>
      </w:r>
    </w:p>
  </w:footnote>
  <w:footnote w:type="continuationSeparator" w:id="0">
    <w:p w:rsidR="00B646AE" w:rsidRDefault="00B646AE" w:rsidP="00D07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8BB" w:rsidRPr="00B75490" w:rsidRDefault="000518BB" w:rsidP="007167FB">
    <w:pPr>
      <w:pStyle w:val="Header"/>
      <w:spacing w:before="240"/>
      <w:jc w:val="center"/>
      <w:rPr>
        <w:sz w:val="24"/>
        <w:szCs w:val="24"/>
      </w:rPr>
    </w:pPr>
    <w:r w:rsidRPr="00B75490">
      <w:rPr>
        <w:sz w:val="24"/>
        <w:szCs w:val="24"/>
      </w:rPr>
      <w:fldChar w:fldCharType="begin"/>
    </w:r>
    <w:r w:rsidRPr="00B75490">
      <w:rPr>
        <w:sz w:val="24"/>
        <w:szCs w:val="24"/>
      </w:rPr>
      <w:instrText xml:space="preserve"> PAGE   \* MERGEFORMAT </w:instrText>
    </w:r>
    <w:r w:rsidRPr="00B75490">
      <w:rPr>
        <w:sz w:val="24"/>
        <w:szCs w:val="24"/>
      </w:rPr>
      <w:fldChar w:fldCharType="separate"/>
    </w:r>
    <w:r w:rsidR="00C24095">
      <w:rPr>
        <w:noProof/>
        <w:sz w:val="24"/>
        <w:szCs w:val="24"/>
      </w:rPr>
      <w:t>5</w:t>
    </w:r>
    <w:r w:rsidRPr="00B75490">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26A2B"/>
    <w:multiLevelType w:val="hybridMultilevel"/>
    <w:tmpl w:val="29667DB6"/>
    <w:lvl w:ilvl="0" w:tplc="D52C9F8C">
      <w:start w:val="1"/>
      <w:numFmt w:val="decimal"/>
      <w:lvlText w:val="%1"/>
      <w:lvlJc w:val="righ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27103D1E"/>
    <w:multiLevelType w:val="hybridMultilevel"/>
    <w:tmpl w:val="CF4085F0"/>
    <w:lvl w:ilvl="0" w:tplc="D52C9F8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E40"/>
    <w:rsid w:val="000074F4"/>
    <w:rsid w:val="00016657"/>
    <w:rsid w:val="00021A83"/>
    <w:rsid w:val="00023A20"/>
    <w:rsid w:val="00025405"/>
    <w:rsid w:val="000312C5"/>
    <w:rsid w:val="00033942"/>
    <w:rsid w:val="00047EE8"/>
    <w:rsid w:val="000509CE"/>
    <w:rsid w:val="000518BB"/>
    <w:rsid w:val="00051EFF"/>
    <w:rsid w:val="00064AC0"/>
    <w:rsid w:val="0006645B"/>
    <w:rsid w:val="00070064"/>
    <w:rsid w:val="000772EA"/>
    <w:rsid w:val="000805E4"/>
    <w:rsid w:val="00085C59"/>
    <w:rsid w:val="000A35AB"/>
    <w:rsid w:val="000B0D43"/>
    <w:rsid w:val="000B1D57"/>
    <w:rsid w:val="000B2F58"/>
    <w:rsid w:val="0010118C"/>
    <w:rsid w:val="00107378"/>
    <w:rsid w:val="001079D6"/>
    <w:rsid w:val="0012418C"/>
    <w:rsid w:val="00126EDD"/>
    <w:rsid w:val="00135CD6"/>
    <w:rsid w:val="0014632C"/>
    <w:rsid w:val="00150414"/>
    <w:rsid w:val="00151A50"/>
    <w:rsid w:val="00182779"/>
    <w:rsid w:val="00182866"/>
    <w:rsid w:val="00182AB6"/>
    <w:rsid w:val="00182D7E"/>
    <w:rsid w:val="00186F33"/>
    <w:rsid w:val="001A0C1D"/>
    <w:rsid w:val="001A29FB"/>
    <w:rsid w:val="001B3DE6"/>
    <w:rsid w:val="001B5AC4"/>
    <w:rsid w:val="001D4A3D"/>
    <w:rsid w:val="001D781F"/>
    <w:rsid w:val="001E3431"/>
    <w:rsid w:val="001E6041"/>
    <w:rsid w:val="001E7C85"/>
    <w:rsid w:val="002064B4"/>
    <w:rsid w:val="00207380"/>
    <w:rsid w:val="002230CF"/>
    <w:rsid w:val="00224B0F"/>
    <w:rsid w:val="0023110A"/>
    <w:rsid w:val="00237EA0"/>
    <w:rsid w:val="002605A3"/>
    <w:rsid w:val="00261BC4"/>
    <w:rsid w:val="00272C72"/>
    <w:rsid w:val="00282388"/>
    <w:rsid w:val="00285EA5"/>
    <w:rsid w:val="00285F55"/>
    <w:rsid w:val="0028798D"/>
    <w:rsid w:val="0029105D"/>
    <w:rsid w:val="0029723F"/>
    <w:rsid w:val="002A4CC7"/>
    <w:rsid w:val="002A6D55"/>
    <w:rsid w:val="002B4DA2"/>
    <w:rsid w:val="002B5776"/>
    <w:rsid w:val="002C521A"/>
    <w:rsid w:val="002C7C91"/>
    <w:rsid w:val="002D757B"/>
    <w:rsid w:val="002E2B22"/>
    <w:rsid w:val="002E42F6"/>
    <w:rsid w:val="00305910"/>
    <w:rsid w:val="003132C5"/>
    <w:rsid w:val="0031594D"/>
    <w:rsid w:val="00320B9E"/>
    <w:rsid w:val="0032205C"/>
    <w:rsid w:val="00346A33"/>
    <w:rsid w:val="003540B2"/>
    <w:rsid w:val="003663A5"/>
    <w:rsid w:val="0037491C"/>
    <w:rsid w:val="00380E0D"/>
    <w:rsid w:val="00386CAC"/>
    <w:rsid w:val="00387107"/>
    <w:rsid w:val="00387F87"/>
    <w:rsid w:val="0039729F"/>
    <w:rsid w:val="003A1821"/>
    <w:rsid w:val="003A5A00"/>
    <w:rsid w:val="003B3A2A"/>
    <w:rsid w:val="003C45F9"/>
    <w:rsid w:val="003C47EB"/>
    <w:rsid w:val="003C539B"/>
    <w:rsid w:val="003E04C3"/>
    <w:rsid w:val="00403574"/>
    <w:rsid w:val="00403912"/>
    <w:rsid w:val="00406F8D"/>
    <w:rsid w:val="00414C53"/>
    <w:rsid w:val="00433BDE"/>
    <w:rsid w:val="00436F5E"/>
    <w:rsid w:val="00437235"/>
    <w:rsid w:val="00451205"/>
    <w:rsid w:val="0045340B"/>
    <w:rsid w:val="004649C7"/>
    <w:rsid w:val="00472246"/>
    <w:rsid w:val="00473586"/>
    <w:rsid w:val="00482403"/>
    <w:rsid w:val="00496BDA"/>
    <w:rsid w:val="004A648B"/>
    <w:rsid w:val="004B5A9D"/>
    <w:rsid w:val="004C794D"/>
    <w:rsid w:val="004D2EAA"/>
    <w:rsid w:val="004D3D13"/>
    <w:rsid w:val="004D6DCB"/>
    <w:rsid w:val="004F6A72"/>
    <w:rsid w:val="00516375"/>
    <w:rsid w:val="005202F4"/>
    <w:rsid w:val="0052775D"/>
    <w:rsid w:val="005424BD"/>
    <w:rsid w:val="00552690"/>
    <w:rsid w:val="00553203"/>
    <w:rsid w:val="0055476C"/>
    <w:rsid w:val="00562167"/>
    <w:rsid w:val="00586E6D"/>
    <w:rsid w:val="00590D39"/>
    <w:rsid w:val="00592ADB"/>
    <w:rsid w:val="00595E94"/>
    <w:rsid w:val="00597853"/>
    <w:rsid w:val="005A3FC2"/>
    <w:rsid w:val="005A4097"/>
    <w:rsid w:val="005A4915"/>
    <w:rsid w:val="005B2555"/>
    <w:rsid w:val="005C1ECE"/>
    <w:rsid w:val="005C3243"/>
    <w:rsid w:val="005E2DD2"/>
    <w:rsid w:val="005E784F"/>
    <w:rsid w:val="00640111"/>
    <w:rsid w:val="00640860"/>
    <w:rsid w:val="00641549"/>
    <w:rsid w:val="00647AE5"/>
    <w:rsid w:val="00654F2B"/>
    <w:rsid w:val="00664974"/>
    <w:rsid w:val="00667918"/>
    <w:rsid w:val="006747A9"/>
    <w:rsid w:val="006853CB"/>
    <w:rsid w:val="00697E40"/>
    <w:rsid w:val="006B0203"/>
    <w:rsid w:val="006C3876"/>
    <w:rsid w:val="006C46A0"/>
    <w:rsid w:val="006C49AA"/>
    <w:rsid w:val="006D4101"/>
    <w:rsid w:val="006D5C98"/>
    <w:rsid w:val="006D7856"/>
    <w:rsid w:val="00706624"/>
    <w:rsid w:val="007141BA"/>
    <w:rsid w:val="007167FB"/>
    <w:rsid w:val="00734DC7"/>
    <w:rsid w:val="007367E1"/>
    <w:rsid w:val="00744ED2"/>
    <w:rsid w:val="0078308B"/>
    <w:rsid w:val="00795B85"/>
    <w:rsid w:val="007A6FAD"/>
    <w:rsid w:val="007B152C"/>
    <w:rsid w:val="007B431C"/>
    <w:rsid w:val="007B72AA"/>
    <w:rsid w:val="007C14E2"/>
    <w:rsid w:val="007C46A3"/>
    <w:rsid w:val="007C4E03"/>
    <w:rsid w:val="007D09EC"/>
    <w:rsid w:val="007D27A6"/>
    <w:rsid w:val="007D27AE"/>
    <w:rsid w:val="007F4199"/>
    <w:rsid w:val="007F48B2"/>
    <w:rsid w:val="007F49B5"/>
    <w:rsid w:val="007F75D0"/>
    <w:rsid w:val="008018C0"/>
    <w:rsid w:val="00807ECB"/>
    <w:rsid w:val="00820C61"/>
    <w:rsid w:val="00822F87"/>
    <w:rsid w:val="00825D5A"/>
    <w:rsid w:val="00830D18"/>
    <w:rsid w:val="00837BE9"/>
    <w:rsid w:val="00846149"/>
    <w:rsid w:val="0086075A"/>
    <w:rsid w:val="008679E2"/>
    <w:rsid w:val="008736D7"/>
    <w:rsid w:val="008820C2"/>
    <w:rsid w:val="008879BD"/>
    <w:rsid w:val="00891836"/>
    <w:rsid w:val="00892E85"/>
    <w:rsid w:val="008A2A6E"/>
    <w:rsid w:val="008A7841"/>
    <w:rsid w:val="008D1529"/>
    <w:rsid w:val="008D4965"/>
    <w:rsid w:val="008D56A8"/>
    <w:rsid w:val="0090027B"/>
    <w:rsid w:val="009105D0"/>
    <w:rsid w:val="0091154E"/>
    <w:rsid w:val="00920809"/>
    <w:rsid w:val="009222CC"/>
    <w:rsid w:val="00930024"/>
    <w:rsid w:val="009375F6"/>
    <w:rsid w:val="00943CD5"/>
    <w:rsid w:val="00944EA1"/>
    <w:rsid w:val="009509B4"/>
    <w:rsid w:val="0097566B"/>
    <w:rsid w:val="00985FB5"/>
    <w:rsid w:val="00990BB8"/>
    <w:rsid w:val="00995076"/>
    <w:rsid w:val="009952F2"/>
    <w:rsid w:val="009A5EA2"/>
    <w:rsid w:val="009A69B9"/>
    <w:rsid w:val="009B4905"/>
    <w:rsid w:val="009C3FA6"/>
    <w:rsid w:val="009D578F"/>
    <w:rsid w:val="009E5C27"/>
    <w:rsid w:val="00A0782B"/>
    <w:rsid w:val="00A10439"/>
    <w:rsid w:val="00A1077A"/>
    <w:rsid w:val="00A2417A"/>
    <w:rsid w:val="00A24367"/>
    <w:rsid w:val="00A520A5"/>
    <w:rsid w:val="00A56CEA"/>
    <w:rsid w:val="00A64E18"/>
    <w:rsid w:val="00A666B7"/>
    <w:rsid w:val="00A7114F"/>
    <w:rsid w:val="00A76783"/>
    <w:rsid w:val="00A802F1"/>
    <w:rsid w:val="00AC1B7E"/>
    <w:rsid w:val="00AE636D"/>
    <w:rsid w:val="00B0048C"/>
    <w:rsid w:val="00B07DE3"/>
    <w:rsid w:val="00B219D6"/>
    <w:rsid w:val="00B221F3"/>
    <w:rsid w:val="00B3656E"/>
    <w:rsid w:val="00B46969"/>
    <w:rsid w:val="00B46E2D"/>
    <w:rsid w:val="00B549F6"/>
    <w:rsid w:val="00B646AE"/>
    <w:rsid w:val="00B77835"/>
    <w:rsid w:val="00B91624"/>
    <w:rsid w:val="00B964B7"/>
    <w:rsid w:val="00BA1FBA"/>
    <w:rsid w:val="00BE0BD3"/>
    <w:rsid w:val="00BE673F"/>
    <w:rsid w:val="00BE6DC4"/>
    <w:rsid w:val="00BF061B"/>
    <w:rsid w:val="00BF4BE8"/>
    <w:rsid w:val="00BF6A44"/>
    <w:rsid w:val="00BF7CE7"/>
    <w:rsid w:val="00C01FE8"/>
    <w:rsid w:val="00C0552C"/>
    <w:rsid w:val="00C05539"/>
    <w:rsid w:val="00C11EB2"/>
    <w:rsid w:val="00C1585C"/>
    <w:rsid w:val="00C221CF"/>
    <w:rsid w:val="00C238D9"/>
    <w:rsid w:val="00C24095"/>
    <w:rsid w:val="00C30786"/>
    <w:rsid w:val="00C340AB"/>
    <w:rsid w:val="00C45C89"/>
    <w:rsid w:val="00C557E3"/>
    <w:rsid w:val="00C6166F"/>
    <w:rsid w:val="00CA4C26"/>
    <w:rsid w:val="00CA5DBD"/>
    <w:rsid w:val="00CA7DFE"/>
    <w:rsid w:val="00CB0160"/>
    <w:rsid w:val="00CB1070"/>
    <w:rsid w:val="00CB7628"/>
    <w:rsid w:val="00CC3B54"/>
    <w:rsid w:val="00CD60E3"/>
    <w:rsid w:val="00CE3BFA"/>
    <w:rsid w:val="00CF2B3C"/>
    <w:rsid w:val="00D039DA"/>
    <w:rsid w:val="00D03DA9"/>
    <w:rsid w:val="00D04DBF"/>
    <w:rsid w:val="00D06BDB"/>
    <w:rsid w:val="00D0712A"/>
    <w:rsid w:val="00D11262"/>
    <w:rsid w:val="00D333D7"/>
    <w:rsid w:val="00D34C90"/>
    <w:rsid w:val="00D47B4E"/>
    <w:rsid w:val="00D56D3E"/>
    <w:rsid w:val="00D74DFF"/>
    <w:rsid w:val="00D8281F"/>
    <w:rsid w:val="00D90AA2"/>
    <w:rsid w:val="00D913E3"/>
    <w:rsid w:val="00D969B7"/>
    <w:rsid w:val="00DA4803"/>
    <w:rsid w:val="00DA6CD8"/>
    <w:rsid w:val="00E07DCE"/>
    <w:rsid w:val="00E33EC8"/>
    <w:rsid w:val="00E45E76"/>
    <w:rsid w:val="00E6335A"/>
    <w:rsid w:val="00E828F0"/>
    <w:rsid w:val="00E82A30"/>
    <w:rsid w:val="00E84C94"/>
    <w:rsid w:val="00E86787"/>
    <w:rsid w:val="00E90764"/>
    <w:rsid w:val="00EA1FC1"/>
    <w:rsid w:val="00EA4178"/>
    <w:rsid w:val="00EC67C4"/>
    <w:rsid w:val="00ED069E"/>
    <w:rsid w:val="00ED15F7"/>
    <w:rsid w:val="00ED3AC0"/>
    <w:rsid w:val="00ED40A8"/>
    <w:rsid w:val="00ED415D"/>
    <w:rsid w:val="00ED695D"/>
    <w:rsid w:val="00EE1F99"/>
    <w:rsid w:val="00F00C58"/>
    <w:rsid w:val="00F14E06"/>
    <w:rsid w:val="00F170B3"/>
    <w:rsid w:val="00F179A6"/>
    <w:rsid w:val="00F254BA"/>
    <w:rsid w:val="00F26E6A"/>
    <w:rsid w:val="00F334C1"/>
    <w:rsid w:val="00F553BF"/>
    <w:rsid w:val="00F60E24"/>
    <w:rsid w:val="00F61A1C"/>
    <w:rsid w:val="00F64144"/>
    <w:rsid w:val="00F919CA"/>
    <w:rsid w:val="00F9242C"/>
    <w:rsid w:val="00F968E5"/>
    <w:rsid w:val="00FA15A1"/>
    <w:rsid w:val="00FA40BB"/>
    <w:rsid w:val="00FC1FF7"/>
    <w:rsid w:val="00FC54A5"/>
    <w:rsid w:val="00FD3BFD"/>
    <w:rsid w:val="00FD3DBC"/>
    <w:rsid w:val="00FE3942"/>
    <w:rsid w:val="00FE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DD3D"/>
  <w15:chartTrackingRefBased/>
  <w15:docId w15:val="{9B772152-9F90-4CE1-A0A3-C577C07B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E40"/>
    <w:pPr>
      <w:spacing w:after="200" w:line="276" w:lineRule="auto"/>
    </w:pPr>
    <w:rPr>
      <w:rFonts w:ascii="Times New Roman" w:eastAsia="Calibri" w:hAnsi="Times New Roman" w:cs="Arabia"/>
      <w:sz w:val="28"/>
      <w:szCs w:val="28"/>
    </w:rPr>
  </w:style>
  <w:style w:type="paragraph" w:styleId="Heading1">
    <w:name w:val="heading 1"/>
    <w:basedOn w:val="Normal"/>
    <w:next w:val="Normal"/>
    <w:link w:val="Heading1Char"/>
    <w:qFormat/>
    <w:rsid w:val="00207380"/>
    <w:pPr>
      <w:keepNext/>
      <w:spacing w:after="0" w:line="240" w:lineRule="auto"/>
      <w:outlineLvl w:val="0"/>
    </w:pPr>
    <w:rPr>
      <w:rFonts w:eastAsia="Times New Roman" w:cs="Times New Roman"/>
      <w:b/>
      <w:sz w:val="26"/>
      <w:szCs w:val="20"/>
    </w:rPr>
  </w:style>
  <w:style w:type="paragraph" w:styleId="Heading2">
    <w:name w:val="heading 2"/>
    <w:basedOn w:val="Normal"/>
    <w:next w:val="Normal"/>
    <w:link w:val="Heading2Char"/>
    <w:qFormat/>
    <w:rsid w:val="00207380"/>
    <w:pPr>
      <w:keepNext/>
      <w:spacing w:after="0" w:line="240" w:lineRule="auto"/>
      <w:jc w:val="center"/>
      <w:outlineLvl w:val="1"/>
    </w:pPr>
    <w:rPr>
      <w:rFonts w:eastAsia="Times New Roman" w:cs="Times New Roman"/>
      <w:b/>
      <w:szCs w:val="20"/>
    </w:rPr>
  </w:style>
  <w:style w:type="paragraph" w:styleId="Heading3">
    <w:name w:val="heading 3"/>
    <w:basedOn w:val="Normal"/>
    <w:next w:val="Normal"/>
    <w:link w:val="Heading3Char"/>
    <w:qFormat/>
    <w:rsid w:val="00207380"/>
    <w:pPr>
      <w:keepNext/>
      <w:spacing w:after="0" w:line="240" w:lineRule="auto"/>
      <w:jc w:val="center"/>
      <w:outlineLvl w:val="2"/>
    </w:pPr>
    <w:rPr>
      <w:rFonts w:eastAsia="Times New Roman" w:cs="Times New Roman"/>
      <w:b/>
      <w:i/>
      <w:szCs w:val="20"/>
    </w:rPr>
  </w:style>
  <w:style w:type="paragraph" w:styleId="Heading6">
    <w:name w:val="heading 6"/>
    <w:basedOn w:val="Normal"/>
    <w:next w:val="Normal"/>
    <w:link w:val="Heading6Char"/>
    <w:qFormat/>
    <w:rsid w:val="00207380"/>
    <w:pPr>
      <w:keepNext/>
      <w:spacing w:after="0" w:line="240" w:lineRule="auto"/>
      <w:ind w:left="3600"/>
      <w:outlineLvl w:val="5"/>
    </w:pPr>
    <w:rPr>
      <w:rFonts w:eastAsia="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7380"/>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07380"/>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207380"/>
    <w:rPr>
      <w:rFonts w:ascii="Times New Roman" w:eastAsia="Times New Roman" w:hAnsi="Times New Roman" w:cs="Times New Roman"/>
      <w:b/>
      <w:i/>
      <w:sz w:val="28"/>
      <w:szCs w:val="20"/>
    </w:rPr>
  </w:style>
  <w:style w:type="character" w:customStyle="1" w:styleId="Heading6Char">
    <w:name w:val="Heading 6 Char"/>
    <w:basedOn w:val="DefaultParagraphFont"/>
    <w:link w:val="Heading6"/>
    <w:rsid w:val="00207380"/>
    <w:rPr>
      <w:rFonts w:ascii="Times New Roman" w:eastAsia="Times New Roman" w:hAnsi="Times New Roman" w:cs="Times New Roman"/>
      <w:i/>
      <w:sz w:val="28"/>
      <w:szCs w:val="20"/>
    </w:rPr>
  </w:style>
  <w:style w:type="paragraph" w:styleId="ListParagraph">
    <w:name w:val="List Paragraph"/>
    <w:aliases w:val="References,List Paragraph (numbered (a)),ANNEX,List Paragraph1,List Paragraph2,Normal 2,Bullets,List Bullet-OpsManual,Title Style 1,List Paragraph nowy,Liste 1,Main numbered paragraph,Sub-heading,List a),List Paragraph12,lp,Bullet 2"/>
    <w:basedOn w:val="Normal"/>
    <w:link w:val="ListParagraphChar"/>
    <w:uiPriority w:val="34"/>
    <w:qFormat/>
    <w:rsid w:val="00697E40"/>
    <w:pPr>
      <w:ind w:left="720"/>
      <w:contextualSpacing/>
    </w:pPr>
  </w:style>
  <w:style w:type="paragraph" w:styleId="Header">
    <w:name w:val="header"/>
    <w:basedOn w:val="Normal"/>
    <w:link w:val="HeaderChar"/>
    <w:uiPriority w:val="99"/>
    <w:unhideWhenUsed/>
    <w:rsid w:val="00051EFF"/>
    <w:pPr>
      <w:tabs>
        <w:tab w:val="center" w:pos="4680"/>
        <w:tab w:val="right" w:pos="9360"/>
      </w:tabs>
      <w:spacing w:after="0" w:line="240" w:lineRule="auto"/>
    </w:pPr>
    <w:rPr>
      <w:rFonts w:eastAsia="Times New Roman" w:cs="Times New Roman"/>
      <w:sz w:val="20"/>
      <w:szCs w:val="20"/>
      <w:lang w:val="" w:eastAsia=""/>
    </w:rPr>
  </w:style>
  <w:style w:type="character" w:customStyle="1" w:styleId="HeaderChar">
    <w:name w:val="Header Char"/>
    <w:basedOn w:val="DefaultParagraphFont"/>
    <w:link w:val="Header"/>
    <w:uiPriority w:val="99"/>
    <w:rsid w:val="00051EFF"/>
    <w:rPr>
      <w:rFonts w:ascii="Times New Roman" w:eastAsia="Times New Roman" w:hAnsi="Times New Roman" w:cs="Times New Roman"/>
      <w:sz w:val="20"/>
      <w:szCs w:val="20"/>
      <w:lang w:val="" w:eastAsia=""/>
    </w:rPr>
  </w:style>
  <w:style w:type="character" w:styleId="PageNumber">
    <w:name w:val="page number"/>
    <w:basedOn w:val="DefaultParagraphFont"/>
    <w:rsid w:val="00051EFF"/>
  </w:style>
  <w:style w:type="paragraph" w:styleId="Footer">
    <w:name w:val="footer"/>
    <w:basedOn w:val="Normal"/>
    <w:link w:val="FooterChar"/>
    <w:uiPriority w:val="99"/>
    <w:rsid w:val="00051EFF"/>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051EFF"/>
    <w:rPr>
      <w:rFonts w:ascii="Times New Roman" w:eastAsia="Times New Roman" w:hAnsi="Times New Roman" w:cs="Times New Roman"/>
      <w:sz w:val="24"/>
      <w:szCs w:val="24"/>
    </w:rPr>
  </w:style>
  <w:style w:type="character" w:customStyle="1" w:styleId="fontstyle01">
    <w:name w:val="fontstyle01"/>
    <w:rsid w:val="00051EFF"/>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rsid w:val="00051EF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51EFF"/>
    <w:rPr>
      <w:rFonts w:ascii="Tahoma" w:eastAsia="Times New Roman" w:hAnsi="Tahoma" w:cs="Tahoma"/>
      <w:sz w:val="16"/>
      <w:szCs w:val="16"/>
    </w:rPr>
  </w:style>
  <w:style w:type="paragraph" w:styleId="NormalWeb">
    <w:name w:val="Normal (Web)"/>
    <w:basedOn w:val="Normal"/>
    <w:link w:val="NormalWebChar"/>
    <w:uiPriority w:val="99"/>
    <w:unhideWhenUsed/>
    <w:rsid w:val="00051EFF"/>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207380"/>
    <w:rPr>
      <w:rFonts w:ascii="Times New Roman" w:eastAsia="Times New Roman" w:hAnsi="Times New Roman" w:cs="Times New Roman"/>
      <w:sz w:val="24"/>
      <w:szCs w:val="24"/>
    </w:rPr>
  </w:style>
  <w:style w:type="paragraph" w:styleId="BodyText">
    <w:name w:val="Body Text"/>
    <w:basedOn w:val="Normal"/>
    <w:link w:val="BodyTextChar"/>
    <w:rsid w:val="005E784F"/>
    <w:pPr>
      <w:spacing w:after="120" w:line="240" w:lineRule="auto"/>
    </w:pPr>
    <w:rPr>
      <w:rFonts w:eastAsia="Times New Roman" w:cs="Times New Roman"/>
    </w:rPr>
  </w:style>
  <w:style w:type="character" w:customStyle="1" w:styleId="BodyTextChar">
    <w:name w:val="Body Text Char"/>
    <w:basedOn w:val="DefaultParagraphFont"/>
    <w:link w:val="BodyText"/>
    <w:rsid w:val="005E784F"/>
    <w:rPr>
      <w:rFonts w:ascii="Times New Roman" w:eastAsia="Times New Roman" w:hAnsi="Times New Roman" w:cs="Times New Roman"/>
      <w:sz w:val="28"/>
      <w:szCs w:val="28"/>
    </w:rPr>
  </w:style>
  <w:style w:type="paragraph" w:styleId="BodyTextIndent">
    <w:name w:val="Body Text Indent"/>
    <w:basedOn w:val="Normal"/>
    <w:link w:val="BodyTextIndentChar"/>
    <w:rsid w:val="00207380"/>
    <w:pPr>
      <w:spacing w:after="0" w:line="240" w:lineRule="auto"/>
      <w:ind w:left="90"/>
      <w:jc w:val="both"/>
    </w:pPr>
    <w:rPr>
      <w:rFonts w:eastAsia="Times New Roman" w:cs="Times New Roman"/>
      <w:szCs w:val="20"/>
    </w:rPr>
  </w:style>
  <w:style w:type="character" w:customStyle="1" w:styleId="BodyTextIndentChar">
    <w:name w:val="Body Text Indent Char"/>
    <w:basedOn w:val="DefaultParagraphFont"/>
    <w:link w:val="BodyTextIndent"/>
    <w:rsid w:val="00207380"/>
    <w:rPr>
      <w:rFonts w:ascii="Times New Roman" w:eastAsia="Times New Roman" w:hAnsi="Times New Roman" w:cs="Times New Roman"/>
      <w:sz w:val="28"/>
      <w:szCs w:val="20"/>
    </w:rPr>
  </w:style>
  <w:style w:type="paragraph" w:styleId="BodyTextIndent2">
    <w:name w:val="Body Text Indent 2"/>
    <w:basedOn w:val="Normal"/>
    <w:link w:val="BodyTextIndent2Char"/>
    <w:rsid w:val="00207380"/>
    <w:pPr>
      <w:spacing w:after="0" w:line="240" w:lineRule="auto"/>
      <w:ind w:firstLine="600"/>
      <w:jc w:val="both"/>
    </w:pPr>
    <w:rPr>
      <w:rFonts w:eastAsia="Times New Roman" w:cs="Times New Roman"/>
      <w:szCs w:val="20"/>
    </w:rPr>
  </w:style>
  <w:style w:type="character" w:customStyle="1" w:styleId="BodyTextIndent2Char">
    <w:name w:val="Body Text Indent 2 Char"/>
    <w:basedOn w:val="DefaultParagraphFont"/>
    <w:link w:val="BodyTextIndent2"/>
    <w:rsid w:val="00207380"/>
    <w:rPr>
      <w:rFonts w:ascii="Times New Roman" w:eastAsia="Times New Roman" w:hAnsi="Times New Roman" w:cs="Times New Roman"/>
      <w:sz w:val="28"/>
      <w:szCs w:val="20"/>
    </w:rPr>
  </w:style>
  <w:style w:type="paragraph" w:customStyle="1" w:styleId="CharCharCharCharCharCharChar">
    <w:name w:val="Char Char Char Char Char Char Char"/>
    <w:basedOn w:val="Normal"/>
    <w:autoRedefine/>
    <w:rsid w:val="00207380"/>
    <w:pPr>
      <w:spacing w:after="160" w:line="240" w:lineRule="exact"/>
    </w:pPr>
    <w:rPr>
      <w:rFonts w:eastAsia="Times New Roman" w:cs="Times New Roman"/>
      <w:sz w:val="21"/>
      <w:szCs w:val="20"/>
    </w:rPr>
  </w:style>
  <w:style w:type="character" w:customStyle="1" w:styleId="Vanbnnidung">
    <w:name w:val="Van b?n n?i dung_"/>
    <w:link w:val="Vanbnnidung0"/>
    <w:uiPriority w:val="99"/>
    <w:locked/>
    <w:rsid w:val="00207380"/>
    <w:rPr>
      <w:rFonts w:ascii="Times New Roman" w:hAnsi="Times New Roman"/>
      <w:sz w:val="28"/>
      <w:szCs w:val="28"/>
      <w:shd w:val="clear" w:color="auto" w:fill="FFFFFF"/>
    </w:rPr>
  </w:style>
  <w:style w:type="paragraph" w:customStyle="1" w:styleId="Vanbnnidung0">
    <w:name w:val="Van b?n n?i dung"/>
    <w:basedOn w:val="Normal"/>
    <w:link w:val="Vanbnnidung"/>
    <w:uiPriority w:val="99"/>
    <w:rsid w:val="00207380"/>
    <w:pPr>
      <w:widowControl w:val="0"/>
      <w:shd w:val="clear" w:color="auto" w:fill="FFFFFF"/>
      <w:spacing w:after="0" w:line="240" w:lineRule="atLeast"/>
      <w:jc w:val="both"/>
    </w:pPr>
    <w:rPr>
      <w:rFonts w:eastAsiaTheme="minorHAnsi" w:cstheme="minorBidi"/>
    </w:rPr>
  </w:style>
  <w:style w:type="paragraph" w:styleId="CommentText">
    <w:name w:val="annotation text"/>
    <w:basedOn w:val="Normal"/>
    <w:link w:val="CommentTextChar"/>
    <w:uiPriority w:val="99"/>
    <w:semiHidden/>
    <w:unhideWhenUsed/>
    <w:rsid w:val="0020738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0738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20738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07380"/>
    <w:rPr>
      <w:b/>
      <w:bCs/>
    </w:rPr>
  </w:style>
  <w:style w:type="character" w:customStyle="1" w:styleId="ListParagraphChar">
    <w:name w:val="List Paragraph Char"/>
    <w:aliases w:val="References Char,List Paragraph (numbered (a)) Char,ANNEX Char,List Paragraph1 Char,List Paragraph2 Char,Normal 2 Char,Bullets Char,List Bullet-OpsManual Char,Title Style 1 Char,List Paragraph nowy Char,Liste 1 Char,Sub-heading Char"/>
    <w:link w:val="ListParagraph"/>
    <w:uiPriority w:val="34"/>
    <w:qFormat/>
    <w:locked/>
    <w:rsid w:val="00436F5E"/>
    <w:rPr>
      <w:rFonts w:ascii="Times New Roman" w:eastAsia="Calibri" w:hAnsi="Times New Roman" w:cs="Arabi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1135">
      <w:bodyDiv w:val="1"/>
      <w:marLeft w:val="0"/>
      <w:marRight w:val="0"/>
      <w:marTop w:val="0"/>
      <w:marBottom w:val="0"/>
      <w:divBdr>
        <w:top w:val="none" w:sz="0" w:space="0" w:color="auto"/>
        <w:left w:val="none" w:sz="0" w:space="0" w:color="auto"/>
        <w:bottom w:val="none" w:sz="0" w:space="0" w:color="auto"/>
        <w:right w:val="none" w:sz="0" w:space="0" w:color="auto"/>
      </w:divBdr>
    </w:div>
    <w:div w:id="223687151">
      <w:bodyDiv w:val="1"/>
      <w:marLeft w:val="0"/>
      <w:marRight w:val="0"/>
      <w:marTop w:val="0"/>
      <w:marBottom w:val="0"/>
      <w:divBdr>
        <w:top w:val="none" w:sz="0" w:space="0" w:color="auto"/>
        <w:left w:val="none" w:sz="0" w:space="0" w:color="auto"/>
        <w:bottom w:val="none" w:sz="0" w:space="0" w:color="auto"/>
        <w:right w:val="none" w:sz="0" w:space="0" w:color="auto"/>
      </w:divBdr>
    </w:div>
    <w:div w:id="690377464">
      <w:bodyDiv w:val="1"/>
      <w:marLeft w:val="0"/>
      <w:marRight w:val="0"/>
      <w:marTop w:val="0"/>
      <w:marBottom w:val="0"/>
      <w:divBdr>
        <w:top w:val="none" w:sz="0" w:space="0" w:color="auto"/>
        <w:left w:val="none" w:sz="0" w:space="0" w:color="auto"/>
        <w:bottom w:val="none" w:sz="0" w:space="0" w:color="auto"/>
        <w:right w:val="none" w:sz="0" w:space="0" w:color="auto"/>
      </w:divBdr>
    </w:div>
    <w:div w:id="1201240442">
      <w:bodyDiv w:val="1"/>
      <w:marLeft w:val="0"/>
      <w:marRight w:val="0"/>
      <w:marTop w:val="0"/>
      <w:marBottom w:val="0"/>
      <w:divBdr>
        <w:top w:val="none" w:sz="0" w:space="0" w:color="auto"/>
        <w:left w:val="none" w:sz="0" w:space="0" w:color="auto"/>
        <w:bottom w:val="none" w:sz="0" w:space="0" w:color="auto"/>
        <w:right w:val="none" w:sz="0" w:space="0" w:color="auto"/>
      </w:divBdr>
    </w:div>
    <w:div w:id="170787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1862</TotalTime>
  <Pages>5</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240</cp:revision>
  <cp:lastPrinted>2025-10-18T16:00:00Z</cp:lastPrinted>
  <dcterms:created xsi:type="dcterms:W3CDTF">2024-12-11T04:21:00Z</dcterms:created>
  <dcterms:modified xsi:type="dcterms:W3CDTF">2026-05-31T08:43:00Z</dcterms:modified>
</cp:coreProperties>
</file>